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9F" w:rsidRPr="00CD039F" w:rsidRDefault="00CD039F" w:rsidP="00725D00">
      <w:pPr>
        <w:widowControl/>
        <w:spacing w:before="100" w:beforeAutospacing="1" w:after="100" w:afterAutospacing="1"/>
        <w:jc w:val="center"/>
        <w:outlineLvl w:val="0"/>
        <w:rPr>
          <w:rFonts w:ascii="宋体" w:eastAsia="宋体" w:hAnsi="宋体" w:cs="宋体"/>
          <w:b/>
          <w:bCs/>
          <w:kern w:val="36"/>
          <w:sz w:val="48"/>
          <w:szCs w:val="48"/>
        </w:rPr>
      </w:pPr>
      <w:bookmarkStart w:id="0" w:name="_GoBack"/>
      <w:r w:rsidRPr="00CD039F">
        <w:rPr>
          <w:rFonts w:ascii="宋体" w:eastAsia="宋体" w:hAnsi="宋体" w:cs="宋体"/>
          <w:b/>
          <w:bCs/>
          <w:kern w:val="36"/>
          <w:sz w:val="48"/>
          <w:szCs w:val="48"/>
        </w:rPr>
        <w:t>关于申报202</w:t>
      </w:r>
      <w:r w:rsidR="006562E1">
        <w:rPr>
          <w:rFonts w:ascii="宋体" w:eastAsia="宋体" w:hAnsi="宋体" w:cs="宋体" w:hint="eastAsia"/>
          <w:b/>
          <w:bCs/>
          <w:kern w:val="36"/>
          <w:sz w:val="48"/>
          <w:szCs w:val="48"/>
        </w:rPr>
        <w:t>1</w:t>
      </w:r>
      <w:r w:rsidRPr="00CD039F">
        <w:rPr>
          <w:rFonts w:ascii="宋体" w:eastAsia="宋体" w:hAnsi="宋体" w:cs="宋体"/>
          <w:b/>
          <w:bCs/>
          <w:kern w:val="36"/>
          <w:sz w:val="48"/>
          <w:szCs w:val="48"/>
        </w:rPr>
        <w:t>年度博士后创新人才支持计划的通知</w:t>
      </w:r>
    </w:p>
    <w:p w:rsidR="00CD039F" w:rsidRPr="00CD039F" w:rsidRDefault="00CD039F" w:rsidP="00CD039F">
      <w:pPr>
        <w:widowControl/>
        <w:jc w:val="left"/>
        <w:rPr>
          <w:rFonts w:ascii="宋体" w:eastAsia="宋体" w:hAnsi="宋体" w:cs="宋体"/>
          <w:kern w:val="0"/>
          <w:sz w:val="24"/>
          <w:szCs w:val="24"/>
        </w:rPr>
      </w:pP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各研究室组，应届博士毕业生，博士、博士后导师：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近日，全国博士后管委会办公室发布《关于开展</w:t>
      </w:r>
      <w:r w:rsidR="006562E1">
        <w:rPr>
          <w:rFonts w:ascii="宋体" w:eastAsia="宋体" w:hAnsi="宋体" w:cs="宋体"/>
          <w:kern w:val="0"/>
          <w:sz w:val="24"/>
          <w:szCs w:val="24"/>
        </w:rPr>
        <w:t>202</w:t>
      </w:r>
      <w:r w:rsidR="006562E1">
        <w:rPr>
          <w:rFonts w:ascii="宋体" w:eastAsia="宋体" w:hAnsi="宋体" w:cs="宋体" w:hint="eastAsia"/>
          <w:kern w:val="0"/>
          <w:sz w:val="24"/>
          <w:szCs w:val="24"/>
        </w:rPr>
        <w:t>1</w:t>
      </w:r>
      <w:r w:rsidRPr="00CD039F">
        <w:rPr>
          <w:rFonts w:ascii="宋体" w:eastAsia="宋体" w:hAnsi="宋体" w:cs="宋体"/>
          <w:kern w:val="0"/>
          <w:sz w:val="24"/>
          <w:szCs w:val="24"/>
        </w:rPr>
        <w:t>年度博士后创新人才支持计划申报工作的通知》（下称《通知》），根据《人力资源社会保障部全国博士后管委会关于印发博士后创新人才支持计划的通知》，现开展</w:t>
      </w:r>
      <w:r w:rsidR="006562E1">
        <w:rPr>
          <w:rFonts w:ascii="宋体" w:eastAsia="宋体" w:hAnsi="宋体" w:cs="宋体"/>
          <w:kern w:val="0"/>
          <w:sz w:val="24"/>
          <w:szCs w:val="24"/>
        </w:rPr>
        <w:t>202</w:t>
      </w:r>
      <w:r w:rsidR="006562E1">
        <w:rPr>
          <w:rFonts w:ascii="宋体" w:eastAsia="宋体" w:hAnsi="宋体" w:cs="宋体" w:hint="eastAsia"/>
          <w:kern w:val="0"/>
          <w:sz w:val="24"/>
          <w:szCs w:val="24"/>
        </w:rPr>
        <w:t>1</w:t>
      </w:r>
      <w:r w:rsidRPr="00CD039F">
        <w:rPr>
          <w:rFonts w:ascii="宋体" w:eastAsia="宋体" w:hAnsi="宋体" w:cs="宋体"/>
          <w:kern w:val="0"/>
          <w:sz w:val="24"/>
          <w:szCs w:val="24"/>
        </w:rPr>
        <w:t>年度博士后创新人才支持计划（简称“博新计划”）申报工作。欢迎博士导师和优秀博士毕业生积极参与“博新计划”。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CD039F">
        <w:rPr>
          <w:rFonts w:ascii="宋体" w:eastAsia="宋体" w:hAnsi="宋体" w:cs="宋体"/>
          <w:kern w:val="0"/>
          <w:sz w:val="24"/>
          <w:szCs w:val="24"/>
        </w:rPr>
        <w:t>人社部</w:t>
      </w:r>
      <w:proofErr w:type="gramEnd"/>
      <w:r w:rsidRPr="00CD039F">
        <w:rPr>
          <w:rFonts w:ascii="宋体" w:eastAsia="宋体" w:hAnsi="宋体" w:cs="宋体"/>
          <w:kern w:val="0"/>
          <w:sz w:val="24"/>
          <w:szCs w:val="24"/>
        </w:rPr>
        <w:t>发〔2016〕33号）（以下简称“博新计划”）。为做好</w:t>
      </w:r>
      <w:r w:rsidR="006562E1">
        <w:rPr>
          <w:rFonts w:ascii="宋体" w:eastAsia="宋体" w:hAnsi="宋体" w:cs="宋体"/>
          <w:kern w:val="0"/>
          <w:sz w:val="24"/>
          <w:szCs w:val="24"/>
        </w:rPr>
        <w:t>202</w:t>
      </w:r>
      <w:r w:rsidR="006562E1">
        <w:rPr>
          <w:rFonts w:ascii="宋体" w:eastAsia="宋体" w:hAnsi="宋体" w:cs="宋体" w:hint="eastAsia"/>
          <w:kern w:val="0"/>
          <w:sz w:val="24"/>
          <w:szCs w:val="24"/>
        </w:rPr>
        <w:t>1</w:t>
      </w:r>
      <w:r w:rsidRPr="00CD039F">
        <w:rPr>
          <w:rFonts w:ascii="宋体" w:eastAsia="宋体" w:hAnsi="宋体" w:cs="宋体"/>
          <w:kern w:val="0"/>
          <w:sz w:val="24"/>
          <w:szCs w:val="24"/>
        </w:rPr>
        <w:t>年度“博新计划”实施工作，现就有关事项通知如下：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w:t>
      </w:r>
      <w:r w:rsidRPr="00CD039F">
        <w:rPr>
          <w:rFonts w:ascii="宋体" w:eastAsia="宋体" w:hAnsi="宋体" w:cs="宋体"/>
          <w:b/>
          <w:bCs/>
          <w:kern w:val="0"/>
          <w:sz w:val="24"/>
          <w:szCs w:val="24"/>
        </w:rPr>
        <w:t>一、项目内容</w:t>
      </w:r>
      <w:r w:rsidRPr="00CD039F">
        <w:rPr>
          <w:rFonts w:ascii="宋体" w:eastAsia="宋体" w:hAnsi="宋体" w:cs="宋体"/>
          <w:kern w:val="0"/>
          <w:sz w:val="24"/>
          <w:szCs w:val="24"/>
        </w:rPr>
        <w:t>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“博新计划”通过组织同行专家进行会议评审确定资助人员。拟进站的资助人员须在名单公布后3个月内办理进站手续，逾期视为自动放弃入选资格。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w:t>
      </w:r>
      <w:r w:rsidRPr="00CD039F">
        <w:rPr>
          <w:rFonts w:ascii="宋体" w:eastAsia="宋体" w:hAnsi="宋体" w:cs="宋体"/>
          <w:b/>
          <w:bCs/>
          <w:kern w:val="0"/>
          <w:sz w:val="24"/>
          <w:szCs w:val="24"/>
        </w:rPr>
        <w:t>二、申请条件</w:t>
      </w:r>
      <w:r w:rsidRPr="00CD039F">
        <w:rPr>
          <w:rFonts w:ascii="宋体" w:eastAsia="宋体" w:hAnsi="宋体" w:cs="宋体"/>
          <w:kern w:val="0"/>
          <w:sz w:val="24"/>
          <w:szCs w:val="24"/>
        </w:rPr>
        <w:t>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申请人须为202</w:t>
      </w:r>
      <w:r w:rsidR="006562E1">
        <w:rPr>
          <w:rFonts w:ascii="宋体" w:eastAsia="宋体" w:hAnsi="宋体" w:cs="宋体" w:hint="eastAsia"/>
          <w:kern w:val="0"/>
          <w:sz w:val="24"/>
          <w:szCs w:val="24"/>
        </w:rPr>
        <w:t>1</w:t>
      </w:r>
      <w:r w:rsidRPr="00CD039F">
        <w:rPr>
          <w:rFonts w:ascii="宋体" w:eastAsia="宋体" w:hAnsi="宋体" w:cs="宋体"/>
          <w:kern w:val="0"/>
          <w:sz w:val="24"/>
          <w:szCs w:val="24"/>
        </w:rPr>
        <w:t>年度拟进站或新近进站从事博士后研究工作的人员，同时应具备以下条件：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1. 具有良好的科研潜质和学术道德。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2. 拟进站的博士后研究人员须为获得博士学位3年以内的全日制博士，2020年度应届博士毕业生优先。拟进站的应届博士毕业生在申报时须已满足博士学位论文答辩的基本要求。  </w:t>
      </w:r>
    </w:p>
    <w:p w:rsidR="00CD039F" w:rsidRPr="00CD039F" w:rsidRDefault="00CD039F" w:rsidP="006562E1">
      <w:pPr>
        <w:widowControl/>
        <w:shd w:val="clear" w:color="auto" w:fill="FFFFFF"/>
        <w:spacing w:beforeAutospacing="1" w:afterAutospacing="1" w:line="420" w:lineRule="atLeast"/>
        <w:ind w:firstLine="480"/>
        <w:rPr>
          <w:rFonts w:ascii="微软雅黑" w:eastAsia="微软雅黑" w:hAnsi="微软雅黑" w:cs="宋体"/>
          <w:color w:val="333333"/>
          <w:spacing w:val="8"/>
          <w:kern w:val="0"/>
          <w:sz w:val="24"/>
          <w:szCs w:val="24"/>
        </w:rPr>
      </w:pPr>
      <w:r w:rsidRPr="00CD039F">
        <w:rPr>
          <w:rFonts w:ascii="宋体" w:eastAsia="宋体" w:hAnsi="宋体" w:cs="宋体"/>
          <w:kern w:val="0"/>
          <w:sz w:val="24"/>
          <w:szCs w:val="24"/>
        </w:rPr>
        <w:t xml:space="preserve">　　3. </w:t>
      </w:r>
      <w:r w:rsidR="006562E1" w:rsidRPr="00233B1A">
        <w:rPr>
          <w:rFonts w:ascii="宋体" w:eastAsia="宋体" w:hAnsi="宋体" w:cs="宋体" w:hint="eastAsia"/>
          <w:color w:val="333333"/>
          <w:spacing w:val="8"/>
          <w:kern w:val="0"/>
          <w:sz w:val="24"/>
          <w:szCs w:val="24"/>
        </w:rPr>
        <w:t>新近进站的博士后研究人员须是2020年3月1日（含）之后进站的人员，</w:t>
      </w:r>
      <w:proofErr w:type="gramStart"/>
      <w:r w:rsidR="006562E1" w:rsidRPr="00233B1A">
        <w:rPr>
          <w:rFonts w:ascii="宋体" w:eastAsia="宋体" w:hAnsi="宋体" w:cs="宋体" w:hint="eastAsia"/>
          <w:color w:val="333333"/>
          <w:spacing w:val="8"/>
          <w:kern w:val="0"/>
          <w:sz w:val="24"/>
          <w:szCs w:val="24"/>
        </w:rPr>
        <w:t>且之前</w:t>
      </w:r>
      <w:proofErr w:type="gramEnd"/>
      <w:r w:rsidR="006562E1" w:rsidRPr="00233B1A">
        <w:rPr>
          <w:rFonts w:ascii="宋体" w:eastAsia="宋体" w:hAnsi="宋体" w:cs="宋体" w:hint="eastAsia"/>
          <w:color w:val="333333"/>
          <w:spacing w:val="8"/>
          <w:kern w:val="0"/>
          <w:sz w:val="24"/>
          <w:szCs w:val="24"/>
        </w:rPr>
        <w:t>未申报过博士后创新人才支持计划、中国博士后科学基</w:t>
      </w:r>
      <w:r w:rsidR="006562E1" w:rsidRPr="00233B1A">
        <w:rPr>
          <w:rFonts w:ascii="宋体" w:eastAsia="宋体" w:hAnsi="宋体" w:cs="宋体" w:hint="eastAsia"/>
          <w:color w:val="333333"/>
          <w:spacing w:val="8"/>
          <w:kern w:val="0"/>
          <w:sz w:val="24"/>
          <w:szCs w:val="24"/>
        </w:rPr>
        <w:lastRenderedPageBreak/>
        <w:t>金特别资助（站前）；博士学位获得时间须为2020年1月1日（含）之后；须依托所在博士后科研流动站、工作站进行申请，不得变更合作导师。</w:t>
      </w:r>
    </w:p>
    <w:p w:rsidR="006562E1" w:rsidRPr="00233B1A" w:rsidRDefault="00CD039F" w:rsidP="006562E1">
      <w:pPr>
        <w:widowControl/>
        <w:shd w:val="clear" w:color="auto" w:fill="FFFFFF"/>
        <w:spacing w:beforeAutospacing="1" w:afterAutospacing="1" w:line="420" w:lineRule="atLeast"/>
        <w:ind w:firstLineChars="200" w:firstLine="480"/>
        <w:rPr>
          <w:rFonts w:ascii="微软雅黑" w:eastAsia="微软雅黑" w:hAnsi="微软雅黑" w:cs="宋体" w:hint="eastAsia"/>
          <w:color w:val="333333"/>
          <w:spacing w:val="8"/>
          <w:kern w:val="0"/>
          <w:sz w:val="24"/>
          <w:szCs w:val="24"/>
        </w:rPr>
      </w:pPr>
      <w:r w:rsidRPr="00CD039F">
        <w:rPr>
          <w:rFonts w:ascii="宋体" w:eastAsia="宋体" w:hAnsi="宋体" w:cs="宋体"/>
          <w:kern w:val="0"/>
          <w:sz w:val="24"/>
          <w:szCs w:val="24"/>
        </w:rPr>
        <w:t xml:space="preserve">4. </w:t>
      </w:r>
      <w:r w:rsidR="006562E1" w:rsidRPr="00233B1A">
        <w:rPr>
          <w:rFonts w:ascii="宋体" w:eastAsia="宋体" w:hAnsi="宋体" w:cs="宋体" w:hint="eastAsia"/>
          <w:color w:val="333333"/>
          <w:spacing w:val="8"/>
          <w:kern w:val="0"/>
          <w:sz w:val="24"/>
          <w:szCs w:val="24"/>
        </w:rPr>
        <w:t>1989年1月1日（含）以后出生。</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5.申报项目属自然科学，涉密项目</w:t>
      </w:r>
      <w:proofErr w:type="gramStart"/>
      <w:r w:rsidRPr="00233B1A">
        <w:rPr>
          <w:rFonts w:ascii="宋体" w:eastAsia="宋体" w:hAnsi="宋体" w:cs="宋体" w:hint="eastAsia"/>
          <w:color w:val="333333"/>
          <w:spacing w:val="8"/>
          <w:kern w:val="0"/>
          <w:sz w:val="24"/>
          <w:szCs w:val="24"/>
        </w:rPr>
        <w:t>须脱密</w:t>
      </w:r>
      <w:proofErr w:type="gramEnd"/>
      <w:r w:rsidRPr="00233B1A">
        <w:rPr>
          <w:rFonts w:ascii="宋体" w:eastAsia="宋体" w:hAnsi="宋体" w:cs="宋体" w:hint="eastAsia"/>
          <w:color w:val="333333"/>
          <w:spacing w:val="8"/>
          <w:kern w:val="0"/>
          <w:sz w:val="24"/>
          <w:szCs w:val="24"/>
        </w:rPr>
        <w:t>。基础研究主要面向基础科学、交叉理论以及人工智能、量子信息、集成电路、生命健康、脑科学、生物育种、空天科技、深地深海等前沿领域；应用研究主要面向新一代信息技术、生物技术、新能源、新材料、高端装备、新能源汽车、绿色环保以及航空航天、海洋装备、数字经济及各领域重大工程技术、共性技术等。</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6.申请人的博士后合作导师应为高水平专家，学术造诣深厚，可为申请人提供高水平科研平台。向国家重大科技项目、国家战略性科学计划和科学工程、国家实验室、国家重点实验室等倾斜。</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7.留学回国博士和外籍博士不可申请本项目（有关人员可关注“博士后国际交流计划引进项目”）。</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8.未入选过中国科协青年人才托举计划、博士后国际交流计划（派出项目、引进项目）。如入选过其他国家级人才计划，须在申请表格中注明。</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9.入选者办理入站手续时须将人事关系转入博士后设站单位并保证全脱产从事博士后研究工作。</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w:t>
      </w:r>
      <w:r w:rsidRPr="00CD039F">
        <w:rPr>
          <w:rFonts w:ascii="宋体" w:eastAsia="宋体" w:hAnsi="宋体" w:cs="宋体"/>
          <w:b/>
          <w:bCs/>
          <w:kern w:val="0"/>
          <w:sz w:val="24"/>
          <w:szCs w:val="24"/>
        </w:rPr>
        <w:t>三、申报流程</w:t>
      </w:r>
      <w:r w:rsidRPr="00CD039F">
        <w:rPr>
          <w:rFonts w:ascii="宋体" w:eastAsia="宋体" w:hAnsi="宋体" w:cs="宋体"/>
          <w:kern w:val="0"/>
          <w:sz w:val="24"/>
          <w:szCs w:val="24"/>
        </w:rPr>
        <w:t>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（一）202</w:t>
      </w:r>
      <w:r w:rsidR="00E7603E">
        <w:rPr>
          <w:rFonts w:ascii="宋体" w:eastAsia="宋体" w:hAnsi="宋体" w:cs="宋体" w:hint="eastAsia"/>
          <w:kern w:val="0"/>
          <w:sz w:val="24"/>
          <w:szCs w:val="24"/>
        </w:rPr>
        <w:t>1</w:t>
      </w:r>
      <w:r w:rsidRPr="00CD039F">
        <w:rPr>
          <w:rFonts w:ascii="宋体" w:eastAsia="宋体" w:hAnsi="宋体" w:cs="宋体"/>
          <w:kern w:val="0"/>
          <w:sz w:val="24"/>
          <w:szCs w:val="24"/>
        </w:rPr>
        <w:t>年2月</w:t>
      </w:r>
      <w:r w:rsidR="00E7603E">
        <w:rPr>
          <w:rFonts w:ascii="宋体" w:eastAsia="宋体" w:hAnsi="宋体" w:cs="宋体" w:hint="eastAsia"/>
          <w:kern w:val="0"/>
          <w:sz w:val="24"/>
          <w:szCs w:val="24"/>
        </w:rPr>
        <w:t>20</w:t>
      </w:r>
      <w:r w:rsidRPr="00CD039F">
        <w:rPr>
          <w:rFonts w:ascii="宋体" w:eastAsia="宋体" w:hAnsi="宋体" w:cs="宋体"/>
          <w:kern w:val="0"/>
          <w:sz w:val="24"/>
          <w:szCs w:val="24"/>
        </w:rPr>
        <w:t>日至</w:t>
      </w:r>
      <w:r w:rsidR="00E7603E">
        <w:rPr>
          <w:rFonts w:ascii="宋体" w:eastAsia="宋体" w:hAnsi="宋体" w:cs="宋体" w:hint="eastAsia"/>
          <w:kern w:val="0"/>
          <w:sz w:val="24"/>
          <w:szCs w:val="24"/>
        </w:rPr>
        <w:t>3</w:t>
      </w:r>
      <w:r w:rsidRPr="00CD039F">
        <w:rPr>
          <w:rFonts w:ascii="宋体" w:eastAsia="宋体" w:hAnsi="宋体" w:cs="宋体"/>
          <w:kern w:val="0"/>
          <w:sz w:val="24"/>
          <w:szCs w:val="24"/>
        </w:rPr>
        <w:t>月</w:t>
      </w:r>
      <w:r w:rsidR="00E7603E">
        <w:rPr>
          <w:rFonts w:ascii="宋体" w:eastAsia="宋体" w:hAnsi="宋体" w:cs="宋体" w:hint="eastAsia"/>
          <w:kern w:val="0"/>
          <w:sz w:val="24"/>
          <w:szCs w:val="24"/>
        </w:rPr>
        <w:t>15</w:t>
      </w:r>
      <w:r w:rsidRPr="00CD039F">
        <w:rPr>
          <w:rFonts w:ascii="宋体" w:eastAsia="宋体" w:hAnsi="宋体" w:cs="宋体"/>
          <w:kern w:val="0"/>
          <w:sz w:val="24"/>
          <w:szCs w:val="24"/>
        </w:rPr>
        <w:t>日，请申请人登录中国博士后网站“博新计划”信息系统（</w:t>
      </w:r>
      <w:hyperlink r:id="rId7" w:history="1">
        <w:r w:rsidRPr="00CD039F">
          <w:rPr>
            <w:rFonts w:ascii="宋体" w:eastAsia="宋体" w:hAnsi="宋体" w:cs="宋体"/>
            <w:color w:val="0000FF"/>
            <w:kern w:val="0"/>
            <w:sz w:val="24"/>
            <w:szCs w:val="24"/>
            <w:u w:val="single"/>
          </w:rPr>
          <w:t>http://www.chinapostdoctor.org.cn/</w:t>
        </w:r>
      </w:hyperlink>
      <w:r w:rsidRPr="00CD039F">
        <w:rPr>
          <w:rFonts w:ascii="宋体" w:eastAsia="宋体" w:hAnsi="宋体" w:cs="宋体"/>
          <w:kern w:val="0"/>
          <w:sz w:val="24"/>
          <w:szCs w:val="24"/>
        </w:rPr>
        <w:t>），进行填报。  </w:t>
      </w:r>
    </w:p>
    <w:p w:rsidR="00E7603E" w:rsidRPr="00233B1A" w:rsidRDefault="00CD039F"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CD039F">
        <w:rPr>
          <w:rFonts w:ascii="宋体" w:eastAsia="宋体" w:hAnsi="宋体" w:cs="宋体"/>
          <w:kern w:val="0"/>
          <w:sz w:val="24"/>
          <w:szCs w:val="24"/>
        </w:rPr>
        <w:t>（二）</w:t>
      </w:r>
      <w:r w:rsidR="00E7603E" w:rsidRPr="00233B1A">
        <w:rPr>
          <w:rFonts w:ascii="宋体" w:eastAsia="宋体" w:hAnsi="宋体" w:cs="宋体" w:hint="eastAsia"/>
          <w:color w:val="333333"/>
          <w:spacing w:val="8"/>
          <w:kern w:val="0"/>
          <w:sz w:val="24"/>
          <w:szCs w:val="24"/>
        </w:rPr>
        <w:t>申请材料</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1.申请材料</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申请材料包括《博士后创新人才支持计划申请书》、身份材料、《博士导师推荐意见表》、《博士后合作导师推荐意见表》和学术及科研成果材料。具体填报要求如下：</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lastRenderedPageBreak/>
        <w:t>申请书。申请人登录中国博士后科学基金会网站“中国博士后科学基金管理信息系统”在线生成（模板见附件1），自行生成无效。</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《博士导师推荐意见表》和《博士后合作导师推荐意见表》。在中国博士后科学基金会网站“资料下载”专区或“中国博士后科学基金管理信息系统”下载后上传扫描件。模板见附件2、3。</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身份材料。已获得博士学位的申请人须提供博士学位证和毕业证。应届博士毕业生须提供学生证、博士学位论文答辩决议书或博士论文预答辩通知书；</w:t>
      </w:r>
      <w:proofErr w:type="gramStart"/>
      <w:r w:rsidRPr="00233B1A">
        <w:rPr>
          <w:rFonts w:ascii="宋体" w:eastAsia="宋体" w:hAnsi="宋体" w:cs="宋体" w:hint="eastAsia"/>
          <w:color w:val="333333"/>
          <w:spacing w:val="8"/>
          <w:kern w:val="0"/>
          <w:sz w:val="24"/>
          <w:szCs w:val="24"/>
        </w:rPr>
        <w:t>如无预答辩</w:t>
      </w:r>
      <w:proofErr w:type="gramEnd"/>
      <w:r w:rsidRPr="00233B1A">
        <w:rPr>
          <w:rFonts w:ascii="宋体" w:eastAsia="宋体" w:hAnsi="宋体" w:cs="宋体" w:hint="eastAsia"/>
          <w:color w:val="333333"/>
          <w:spacing w:val="8"/>
          <w:kern w:val="0"/>
          <w:sz w:val="24"/>
          <w:szCs w:val="24"/>
        </w:rPr>
        <w:t>通知书，可提供学校学位主管部门或所在院系出具的相关证明。以上材料均提供扫描件。</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学术及科研成果材料。代表申请人最高学术水平和科研成果的论文、专著、专利或奖励等，可以从以上类型材料中任选，但总个数不超过3个。其中：论文提供全文，专著提供目录和摘要，专利或奖励提供证书扫描件。</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不需提交纸质申请材料。在网上申报开通日期前，可在中国博士后科学基金会网站“资料下载”专区下载相应模板作为填报参考。如通过专家通讯评审，需提交答辩材料，供会议评审使用，相关要求另行通知。</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2.提交申请材料</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申请人登录中国博士后科学基金会网站“中国博士后科学基金管理信息系统”，按要求填写相关信息，在线提交至设站单位。</w:t>
      </w:r>
    </w:p>
    <w:p w:rsidR="00E7603E" w:rsidRPr="00233B1A" w:rsidRDefault="00E7603E" w:rsidP="00E7603E">
      <w:pPr>
        <w:widowControl/>
        <w:shd w:val="clear" w:color="auto" w:fill="FFFFFF"/>
        <w:spacing w:beforeAutospacing="1" w:afterAutospacing="1" w:line="420" w:lineRule="atLeast"/>
        <w:ind w:firstLine="480"/>
        <w:rPr>
          <w:rFonts w:ascii="微软雅黑" w:eastAsia="微软雅黑" w:hAnsi="微软雅黑" w:cs="宋体" w:hint="eastAsia"/>
          <w:color w:val="333333"/>
          <w:spacing w:val="8"/>
          <w:kern w:val="0"/>
          <w:sz w:val="24"/>
          <w:szCs w:val="24"/>
        </w:rPr>
      </w:pPr>
      <w:r w:rsidRPr="00233B1A">
        <w:rPr>
          <w:rFonts w:ascii="宋体" w:eastAsia="宋体" w:hAnsi="宋体" w:cs="宋体" w:hint="eastAsia"/>
          <w:color w:val="333333"/>
          <w:spacing w:val="8"/>
          <w:kern w:val="0"/>
          <w:sz w:val="24"/>
          <w:szCs w:val="24"/>
        </w:rPr>
        <w:t>设站单位的联系方式可在“中国博士后科学基金管理信息系统”中自动获取。申报截止日期前，申请人对已在网上提交的申请数据有修改需求时，需逐级申请驳回。</w:t>
      </w:r>
    </w:p>
    <w:p w:rsidR="00CD039F" w:rsidRPr="00CD039F" w:rsidRDefault="00CD039F" w:rsidP="00E7603E">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w:t>
      </w:r>
      <w:r w:rsidRPr="00CD039F">
        <w:rPr>
          <w:rFonts w:ascii="宋体" w:eastAsia="宋体" w:hAnsi="宋体" w:cs="宋体"/>
          <w:b/>
          <w:bCs/>
          <w:kern w:val="0"/>
          <w:sz w:val="24"/>
          <w:szCs w:val="24"/>
        </w:rPr>
        <w:t>四、其他要求</w:t>
      </w:r>
      <w:r w:rsidRPr="00CD039F">
        <w:rPr>
          <w:rFonts w:ascii="宋体" w:eastAsia="宋体" w:hAnsi="宋体" w:cs="宋体"/>
          <w:kern w:val="0"/>
          <w:sz w:val="24"/>
          <w:szCs w:val="24"/>
        </w:rPr>
        <w:t>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1.申请进入本单位同一个一级学科的人员、申请由博士导师继续担任博士后合作导师的人员的总比例不得超过</w:t>
      </w:r>
      <w:r w:rsidR="00E7603E">
        <w:rPr>
          <w:rFonts w:ascii="宋体" w:eastAsia="宋体" w:hAnsi="宋体" w:cs="宋体" w:hint="eastAsia"/>
          <w:kern w:val="0"/>
          <w:sz w:val="24"/>
          <w:szCs w:val="24"/>
        </w:rPr>
        <w:t>4</w:t>
      </w:r>
      <w:r w:rsidRPr="00CD039F">
        <w:rPr>
          <w:rFonts w:ascii="宋体" w:eastAsia="宋体" w:hAnsi="宋体" w:cs="宋体"/>
          <w:kern w:val="0"/>
          <w:sz w:val="24"/>
          <w:szCs w:val="24"/>
        </w:rPr>
        <w:t>0%。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2.申报相关附件下载地址</w:t>
      </w:r>
      <w:r w:rsidR="00725D00" w:rsidRPr="00725D00">
        <w:rPr>
          <w:rFonts w:ascii="宋体" w:eastAsia="宋体" w:hAnsi="宋体" w:cs="宋体"/>
          <w:kern w:val="0"/>
          <w:sz w:val="24"/>
          <w:szCs w:val="24"/>
        </w:rPr>
        <w:t>http://jj.chinapostdoctor.org.cn/website/userfiles/info/fujian/20210120/8deb215f-122e-480b-a4d7-20701bc5f922.pdf</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lastRenderedPageBreak/>
        <w:t xml:space="preserve">　　3.所有申请材料均须不得含有涉密内容。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联系人：金璐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联系电话：025-83332087</w:t>
      </w:r>
      <w:proofErr w:type="gramStart"/>
      <w:r w:rsidRPr="00CD039F">
        <w:rPr>
          <w:rFonts w:ascii="宋体" w:eastAsia="宋体" w:hAnsi="宋体" w:cs="宋体"/>
          <w:kern w:val="0"/>
          <w:sz w:val="24"/>
          <w:szCs w:val="24"/>
        </w:rPr>
        <w:t>,13913887483</w:t>
      </w:r>
      <w:proofErr w:type="gramEnd"/>
      <w:r w:rsidRPr="00CD039F">
        <w:rPr>
          <w:rFonts w:ascii="宋体" w:eastAsia="宋体" w:hAnsi="宋体" w:cs="宋体"/>
          <w:kern w:val="0"/>
          <w:sz w:val="24"/>
          <w:szCs w:val="24"/>
        </w:rPr>
        <w:t>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电子信箱：</w:t>
      </w:r>
      <w:hyperlink r:id="rId8" w:history="1">
        <w:r w:rsidRPr="00CD039F">
          <w:rPr>
            <w:rFonts w:ascii="宋体" w:eastAsia="宋体" w:hAnsi="宋体" w:cs="宋体"/>
            <w:color w:val="0000FF"/>
            <w:kern w:val="0"/>
            <w:sz w:val="24"/>
            <w:szCs w:val="24"/>
            <w:u w:val="single"/>
          </w:rPr>
          <w:t>jinlu@pmo.ac.cn</w:t>
        </w:r>
      </w:hyperlink>
      <w:r w:rsidRPr="00CD039F">
        <w:rPr>
          <w:rFonts w:ascii="宋体" w:eastAsia="宋体" w:hAnsi="宋体" w:cs="宋体"/>
          <w:kern w:val="0"/>
          <w:sz w:val="24"/>
          <w:szCs w:val="24"/>
        </w:rPr>
        <w:t>  </w:t>
      </w:r>
    </w:p>
    <w:p w:rsidR="00CD039F" w:rsidRPr="00CD039F" w:rsidRDefault="00CD039F" w:rsidP="00CD039F">
      <w:pPr>
        <w:widowControl/>
        <w:spacing w:before="100" w:beforeAutospacing="1" w:after="100" w:afterAutospacing="1"/>
        <w:jc w:val="left"/>
        <w:rPr>
          <w:rFonts w:ascii="宋体" w:eastAsia="宋体" w:hAnsi="宋体" w:cs="宋体"/>
          <w:kern w:val="0"/>
          <w:sz w:val="24"/>
          <w:szCs w:val="24"/>
        </w:rPr>
      </w:pPr>
      <w:r w:rsidRPr="00CD039F">
        <w:rPr>
          <w:rFonts w:ascii="宋体" w:eastAsia="宋体" w:hAnsi="宋体" w:cs="宋体"/>
          <w:kern w:val="0"/>
          <w:sz w:val="24"/>
          <w:szCs w:val="24"/>
        </w:rPr>
        <w:t xml:space="preserve">　　</w:t>
      </w:r>
      <w:r w:rsidR="00725D00">
        <w:rPr>
          <w:rFonts w:ascii="宋体" w:eastAsia="宋体" w:hAnsi="宋体" w:cs="宋体" w:hint="eastAsia"/>
          <w:kern w:val="0"/>
          <w:sz w:val="24"/>
          <w:szCs w:val="24"/>
        </w:rPr>
        <w:t>联系</w:t>
      </w:r>
      <w:r w:rsidRPr="00CD039F">
        <w:rPr>
          <w:rFonts w:ascii="宋体" w:eastAsia="宋体" w:hAnsi="宋体" w:cs="宋体"/>
          <w:kern w:val="0"/>
          <w:sz w:val="24"/>
          <w:szCs w:val="24"/>
        </w:rPr>
        <w:t>地址：江苏省南京市</w:t>
      </w:r>
      <w:proofErr w:type="gramStart"/>
      <w:r w:rsidRPr="00CD039F">
        <w:rPr>
          <w:rFonts w:ascii="宋体" w:eastAsia="宋体" w:hAnsi="宋体" w:cs="宋体"/>
          <w:kern w:val="0"/>
          <w:sz w:val="24"/>
          <w:szCs w:val="24"/>
        </w:rPr>
        <w:t>栖霞区元化</w:t>
      </w:r>
      <w:proofErr w:type="gramEnd"/>
      <w:r w:rsidRPr="00CD039F">
        <w:rPr>
          <w:rFonts w:ascii="宋体" w:eastAsia="宋体" w:hAnsi="宋体" w:cs="宋体"/>
          <w:kern w:val="0"/>
          <w:sz w:val="24"/>
          <w:szCs w:val="24"/>
        </w:rPr>
        <w:t>路10号　中国科学院紫金山天文台2号楼402室人事教育处（210023）  </w:t>
      </w:r>
    </w:p>
    <w:bookmarkEnd w:id="0"/>
    <w:p w:rsidR="005D7BB8" w:rsidRPr="00725D00" w:rsidRDefault="005D7BB8"/>
    <w:sectPr w:rsidR="005D7BB8" w:rsidRPr="00725D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64" w:rsidRDefault="001E7A64" w:rsidP="00CD039F">
      <w:r>
        <w:separator/>
      </w:r>
    </w:p>
  </w:endnote>
  <w:endnote w:type="continuationSeparator" w:id="0">
    <w:p w:rsidR="001E7A64" w:rsidRDefault="001E7A64" w:rsidP="00CD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64" w:rsidRDefault="001E7A64" w:rsidP="00CD039F">
      <w:r>
        <w:separator/>
      </w:r>
    </w:p>
  </w:footnote>
  <w:footnote w:type="continuationSeparator" w:id="0">
    <w:p w:rsidR="001E7A64" w:rsidRDefault="001E7A64" w:rsidP="00CD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3B"/>
    <w:rsid w:val="001E7A64"/>
    <w:rsid w:val="005D7BB8"/>
    <w:rsid w:val="005F523B"/>
    <w:rsid w:val="006562E1"/>
    <w:rsid w:val="00725D00"/>
    <w:rsid w:val="009D4409"/>
    <w:rsid w:val="00CD039F"/>
    <w:rsid w:val="00E7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39F"/>
    <w:rPr>
      <w:sz w:val="18"/>
      <w:szCs w:val="18"/>
    </w:rPr>
  </w:style>
  <w:style w:type="paragraph" w:styleId="a4">
    <w:name w:val="footer"/>
    <w:basedOn w:val="a"/>
    <w:link w:val="Char0"/>
    <w:uiPriority w:val="99"/>
    <w:unhideWhenUsed/>
    <w:rsid w:val="00CD039F"/>
    <w:pPr>
      <w:tabs>
        <w:tab w:val="center" w:pos="4153"/>
        <w:tab w:val="right" w:pos="8306"/>
      </w:tabs>
      <w:snapToGrid w:val="0"/>
      <w:jc w:val="left"/>
    </w:pPr>
    <w:rPr>
      <w:sz w:val="18"/>
      <w:szCs w:val="18"/>
    </w:rPr>
  </w:style>
  <w:style w:type="character" w:customStyle="1" w:styleId="Char0">
    <w:name w:val="页脚 Char"/>
    <w:basedOn w:val="a0"/>
    <w:link w:val="a4"/>
    <w:uiPriority w:val="99"/>
    <w:rsid w:val="00CD03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39F"/>
    <w:rPr>
      <w:sz w:val="18"/>
      <w:szCs w:val="18"/>
    </w:rPr>
  </w:style>
  <w:style w:type="paragraph" w:styleId="a4">
    <w:name w:val="footer"/>
    <w:basedOn w:val="a"/>
    <w:link w:val="Char0"/>
    <w:uiPriority w:val="99"/>
    <w:unhideWhenUsed/>
    <w:rsid w:val="00CD039F"/>
    <w:pPr>
      <w:tabs>
        <w:tab w:val="center" w:pos="4153"/>
        <w:tab w:val="right" w:pos="8306"/>
      </w:tabs>
      <w:snapToGrid w:val="0"/>
      <w:jc w:val="left"/>
    </w:pPr>
    <w:rPr>
      <w:sz w:val="18"/>
      <w:szCs w:val="18"/>
    </w:rPr>
  </w:style>
  <w:style w:type="character" w:customStyle="1" w:styleId="Char0">
    <w:name w:val="页脚 Char"/>
    <w:basedOn w:val="a0"/>
    <w:link w:val="a4"/>
    <w:uiPriority w:val="99"/>
    <w:rsid w:val="00CD03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10618">
      <w:bodyDiv w:val="1"/>
      <w:marLeft w:val="0"/>
      <w:marRight w:val="0"/>
      <w:marTop w:val="0"/>
      <w:marBottom w:val="0"/>
      <w:divBdr>
        <w:top w:val="none" w:sz="0" w:space="0" w:color="auto"/>
        <w:left w:val="none" w:sz="0" w:space="0" w:color="auto"/>
        <w:bottom w:val="none" w:sz="0" w:space="0" w:color="auto"/>
        <w:right w:val="none" w:sz="0" w:space="0" w:color="auto"/>
      </w:divBdr>
      <w:divsChild>
        <w:div w:id="487016298">
          <w:marLeft w:val="0"/>
          <w:marRight w:val="0"/>
          <w:marTop w:val="0"/>
          <w:marBottom w:val="0"/>
          <w:divBdr>
            <w:top w:val="none" w:sz="0" w:space="0" w:color="auto"/>
            <w:left w:val="none" w:sz="0" w:space="0" w:color="auto"/>
            <w:bottom w:val="none" w:sz="0" w:space="0" w:color="auto"/>
            <w:right w:val="none" w:sz="0" w:space="0" w:color="auto"/>
          </w:divBdr>
          <w:divsChild>
            <w:div w:id="1856530834">
              <w:marLeft w:val="0"/>
              <w:marRight w:val="0"/>
              <w:marTop w:val="0"/>
              <w:marBottom w:val="0"/>
              <w:divBdr>
                <w:top w:val="none" w:sz="0" w:space="0" w:color="auto"/>
                <w:left w:val="none" w:sz="0" w:space="0" w:color="auto"/>
                <w:bottom w:val="none" w:sz="0" w:space="0" w:color="auto"/>
                <w:right w:val="none" w:sz="0" w:space="0" w:color="auto"/>
              </w:divBdr>
            </w:div>
            <w:div w:id="493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lu@pmo.ac.cn" TargetMode="External"/><Relationship Id="rId3" Type="http://schemas.openxmlformats.org/officeDocument/2006/relationships/settings" Target="settings.xml"/><Relationship Id="rId7" Type="http://schemas.openxmlformats.org/officeDocument/2006/relationships/hyperlink" Target="http://www.chinapostdoctor.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金璐</dc:creator>
  <cp:lastModifiedBy>金璐</cp:lastModifiedBy>
  <cp:revision>2</cp:revision>
  <dcterms:created xsi:type="dcterms:W3CDTF">2021-01-20T11:26:00Z</dcterms:created>
  <dcterms:modified xsi:type="dcterms:W3CDTF">2021-01-20T11:26:00Z</dcterms:modified>
</cp:coreProperties>
</file>