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TIM图像采集系统</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询价采购文件</w:t>
      </w: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20</w:t>
      </w:r>
      <w:r>
        <w:rPr>
          <w:rFonts w:hint="eastAsia" w:ascii="方正小标宋简体" w:hAnsi="宋体" w:eastAsia="方正小标宋简体"/>
          <w:b/>
          <w:sz w:val="32"/>
          <w:szCs w:val="32"/>
        </w:rPr>
        <w:t>年</w:t>
      </w:r>
      <w:r>
        <w:rPr>
          <w:rFonts w:ascii="方正小标宋简体" w:hAnsi="宋体" w:eastAsia="方正小标宋简体"/>
          <w:b/>
          <w:sz w:val="32"/>
          <w:szCs w:val="32"/>
        </w:rPr>
        <w:t>09</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询价采购邀请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询价采购文件格式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第一部分询价采购邀请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TIM图像采集系统</w:t>
      </w:r>
      <w:r>
        <w:rPr>
          <w:rFonts w:hint="eastAsia" w:ascii="宋体" w:hAnsi="宋体"/>
          <w:szCs w:val="21"/>
        </w:rPr>
        <w:t>进行询价采购。现邀请合格的供应商前来投标。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TIM图像采集系统</w:t>
      </w:r>
      <w:r>
        <w:rPr>
          <w:rFonts w:hint="eastAsia" w:ascii="宋体" w:hAnsi="宋体"/>
          <w:szCs w:val="21"/>
        </w:rPr>
        <w:t>采购项目</w:t>
      </w:r>
    </w:p>
    <w:p>
      <w:pPr>
        <w:spacing w:line="360" w:lineRule="auto"/>
        <w:ind w:firstLine="420" w:firstLineChars="200"/>
        <w:rPr>
          <w:rFonts w:ascii="宋体" w:hAnsi="宋体"/>
          <w:szCs w:val="21"/>
        </w:rPr>
      </w:pPr>
      <w:r>
        <w:rPr>
          <w:rFonts w:hint="eastAsia" w:ascii="宋体" w:hAnsi="宋体"/>
          <w:szCs w:val="21"/>
        </w:rPr>
        <w:t>2、采购编号：PMODM20</w:t>
      </w:r>
      <w:r>
        <w:rPr>
          <w:rFonts w:hint="eastAsia" w:ascii="宋体" w:hAnsi="宋体"/>
          <w:szCs w:val="21"/>
          <w:lang w:val="en-US" w:eastAsia="zh-CN"/>
        </w:rPr>
        <w:t>20009</w:t>
      </w:r>
      <w:bookmarkStart w:id="132" w:name="_GoBack"/>
      <w:bookmarkEnd w:id="132"/>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3、采购方式：询价采购</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Cs w:val="21"/>
        </w:rPr>
        <w:t>74.4</w:t>
      </w:r>
      <w:r>
        <w:rPr>
          <w:rFonts w:hint="eastAsia" w:ascii="黑体" w:hAnsi="黑体"/>
          <w:szCs w:val="21"/>
        </w:rPr>
        <w:t>万元人民币（柒拾肆万肆仟元人民币）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 xml:space="preserve">TIM图像采集系统 </w:t>
      </w:r>
      <w:r>
        <w:rPr>
          <w:rFonts w:ascii="宋体" w:hAnsi="宋体"/>
          <w:szCs w:val="21"/>
          <w:u w:val="single"/>
        </w:rPr>
        <w:t>48</w:t>
      </w:r>
      <w:r>
        <w:rPr>
          <w:rFonts w:hint="eastAsia" w:ascii="宋体" w:hAnsi="宋体"/>
          <w:szCs w:val="21"/>
          <w:u w:val="single"/>
        </w:rPr>
        <w:t>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三个月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w:t>
      </w:r>
      <w:r>
        <w:rPr>
          <w:rFonts w:ascii="宋体" w:hAnsi="宋体"/>
          <w:bCs/>
          <w:szCs w:val="21"/>
        </w:rPr>
        <w:t>20</w:t>
      </w:r>
      <w:r>
        <w:rPr>
          <w:rFonts w:hint="eastAsia" w:ascii="宋体" w:hAnsi="宋体"/>
          <w:bCs/>
          <w:szCs w:val="21"/>
        </w:rPr>
        <w:t>年</w:t>
      </w:r>
      <w:r>
        <w:rPr>
          <w:rFonts w:ascii="宋体" w:hAnsi="宋体"/>
          <w:bCs/>
          <w:szCs w:val="21"/>
        </w:rPr>
        <w:t>09</w:t>
      </w:r>
      <w:r>
        <w:rPr>
          <w:rFonts w:hint="eastAsia" w:ascii="宋体" w:hAnsi="宋体"/>
          <w:bCs/>
          <w:szCs w:val="21"/>
        </w:rPr>
        <w:t>月</w:t>
      </w:r>
      <w:r>
        <w:rPr>
          <w:rFonts w:ascii="宋体" w:hAnsi="宋体"/>
          <w:bCs/>
          <w:szCs w:val="21"/>
        </w:rPr>
        <w:t>25</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联系人：张晨   电话：</w:t>
      </w:r>
      <w:r>
        <w:rPr>
          <w:rFonts w:ascii="宋体" w:hAnsi="宋体"/>
          <w:bCs/>
          <w:szCs w:val="21"/>
        </w:rPr>
        <w:t>13338606614</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w:t>
      </w:r>
      <w:r>
        <w:rPr>
          <w:rFonts w:ascii="宋体" w:hAnsi="宋体"/>
          <w:bCs/>
          <w:szCs w:val="21"/>
        </w:rPr>
        <w:t>20</w:t>
      </w:r>
      <w:r>
        <w:rPr>
          <w:rFonts w:hint="eastAsia" w:ascii="宋体" w:hAnsi="宋体"/>
          <w:bCs/>
          <w:szCs w:val="21"/>
        </w:rPr>
        <w:t>年</w:t>
      </w:r>
      <w:r>
        <w:rPr>
          <w:rFonts w:ascii="宋体" w:hAnsi="宋体"/>
          <w:bCs/>
          <w:szCs w:val="21"/>
        </w:rPr>
        <w:t>09</w:t>
      </w:r>
      <w:r>
        <w:rPr>
          <w:rFonts w:hint="eastAsia" w:ascii="宋体" w:hAnsi="宋体"/>
          <w:bCs/>
          <w:szCs w:val="21"/>
        </w:rPr>
        <w:t>月</w:t>
      </w:r>
      <w:r>
        <w:rPr>
          <w:rFonts w:ascii="宋体" w:hAnsi="宋体"/>
          <w:bCs/>
          <w:szCs w:val="21"/>
        </w:rPr>
        <w:t>27</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w:t>
      </w:r>
      <w:r>
        <w:rPr>
          <w:rFonts w:ascii="宋体" w:hAnsi="宋体"/>
          <w:bCs/>
          <w:szCs w:val="21"/>
        </w:rPr>
        <w:t>20</w:t>
      </w:r>
      <w:r>
        <w:rPr>
          <w:rFonts w:hint="eastAsia" w:ascii="宋体" w:hAnsi="宋体"/>
          <w:bCs/>
          <w:szCs w:val="21"/>
        </w:rPr>
        <w:t>年</w:t>
      </w:r>
      <w:r>
        <w:rPr>
          <w:rFonts w:ascii="宋体" w:hAnsi="宋体"/>
          <w:bCs/>
          <w:szCs w:val="21"/>
        </w:rPr>
        <w:t>10</w:t>
      </w:r>
      <w:r>
        <w:rPr>
          <w:rFonts w:hint="eastAsia" w:ascii="宋体" w:hAnsi="宋体"/>
          <w:bCs/>
          <w:szCs w:val="21"/>
        </w:rPr>
        <w:t>月</w:t>
      </w:r>
      <w:r>
        <w:rPr>
          <w:rFonts w:ascii="宋体" w:hAnsi="宋体"/>
          <w:bCs/>
          <w:szCs w:val="21"/>
        </w:rPr>
        <w:t>0</w:t>
      </w:r>
      <w:r>
        <w:rPr>
          <w:rFonts w:hint="eastAsia" w:ascii="宋体" w:hAnsi="宋体"/>
          <w:bCs/>
          <w:szCs w:val="21"/>
          <w:lang w:val="en-US" w:eastAsia="zh-CN"/>
        </w:rPr>
        <w:t>9</w:t>
      </w:r>
      <w:r>
        <w:rPr>
          <w:rFonts w:hint="eastAsia" w:ascii="宋体" w:hAnsi="宋体"/>
          <w:bCs/>
          <w:szCs w:val="21"/>
        </w:rPr>
        <w:t>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w:t>
      </w:r>
      <w:r>
        <w:rPr>
          <w:rFonts w:ascii="宋体" w:hAnsi="宋体"/>
          <w:szCs w:val="21"/>
        </w:rPr>
        <w:t>13338606614</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电子信箱：zhangchen@pmo.ac.cn</w:t>
      </w:r>
    </w:p>
    <w:p>
      <w:pPr>
        <w:spacing w:line="360" w:lineRule="auto"/>
        <w:ind w:firstLine="420" w:firstLineChars="200"/>
        <w:rPr>
          <w:rFonts w:ascii="宋体" w:hAnsi="宋体"/>
          <w:szCs w:val="21"/>
          <w:u w:val="single"/>
        </w:rPr>
      </w:pPr>
      <w:r>
        <w:rPr>
          <w:rFonts w:hint="eastAsia" w:ascii="宋体" w:hAnsi="宋体"/>
          <w:szCs w:val="21"/>
        </w:rPr>
        <w:t>联 系 人：张晨</w:t>
      </w: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35523632"/>
      <w:bookmarkStart w:id="7" w:name="_Toc421826393"/>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8" w:name="_Toc26328"/>
      <w:bookmarkStart w:id="9" w:name="_Toc435523633"/>
      <w:bookmarkStart w:id="10" w:name="_Toc421826394"/>
      <w:bookmarkStart w:id="11" w:name="_Toc18086"/>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435523634"/>
      <w:bookmarkStart w:id="13" w:name="_Toc20397"/>
      <w:bookmarkStart w:id="14" w:name="_Toc25903"/>
      <w:bookmarkStart w:id="15" w:name="_Toc421826395"/>
      <w:r>
        <w:rPr>
          <w:rFonts w:hint="eastAsia" w:ascii="宋体" w:hAnsi="宋体"/>
          <w:sz w:val="21"/>
          <w:szCs w:val="21"/>
        </w:rPr>
        <w:t>三、询价采购费用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供应商自行承担参加采购询价采购有关的全部费用，中标供应商负担专家评审费。</w:t>
      </w:r>
    </w:p>
    <w:p>
      <w:pPr>
        <w:pStyle w:val="3"/>
        <w:rPr>
          <w:rFonts w:ascii="宋体" w:hAnsi="宋体"/>
          <w:sz w:val="21"/>
          <w:szCs w:val="21"/>
        </w:rPr>
      </w:pPr>
      <w:bookmarkStart w:id="16" w:name="_Toc421826396"/>
      <w:bookmarkStart w:id="17" w:name="_Toc24732"/>
      <w:bookmarkStart w:id="18" w:name="_Toc435523635"/>
      <w:bookmarkStart w:id="19" w:name="_Toc10017"/>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1.按照“公开、公平、公正、诚实信用”的原则，采用询价采购的方式进行。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6134451"/>
      <w:bookmarkStart w:id="21" w:name="_Toc46201963"/>
      <w:bookmarkStart w:id="22" w:name="_Toc421826397"/>
      <w:bookmarkStart w:id="23" w:name="_Toc1155"/>
      <w:bookmarkStart w:id="24" w:name="_Toc46227093"/>
      <w:bookmarkStart w:id="25" w:name="_Toc4668"/>
      <w:bookmarkStart w:id="26" w:name="_Toc435523636"/>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1.供应商应按询价采购文件的要求提供响应文件，并保证所提供全部资料的真实性。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4.响应文件中的报价一律用人民币填报。</w:t>
      </w:r>
    </w:p>
    <w:p>
      <w:pPr>
        <w:pStyle w:val="3"/>
        <w:rPr>
          <w:rFonts w:ascii="宋体" w:hAnsi="宋体"/>
          <w:sz w:val="21"/>
          <w:szCs w:val="21"/>
        </w:rPr>
      </w:pPr>
      <w:bookmarkStart w:id="27" w:name="_Toc46227094"/>
      <w:bookmarkStart w:id="28" w:name="_Toc19900"/>
      <w:bookmarkStart w:id="29" w:name="_Toc435523637"/>
      <w:bookmarkStart w:id="30" w:name="_Toc20418"/>
      <w:bookmarkStart w:id="31" w:name="_Toc46134452"/>
      <w:bookmarkStart w:id="32" w:name="_Toc46201964"/>
      <w:bookmarkStart w:id="33" w:name="_Toc421826398"/>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35523638"/>
      <w:bookmarkStart w:id="36" w:name="_Toc421826399"/>
      <w:bookmarkStart w:id="37" w:name="_Toc487900324"/>
      <w:bookmarkStart w:id="38" w:name="_Ref467306513"/>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供应商应按“询价采购文件”中提供的“文件格式”填写。若有些内容需要填写，文件无格式要求的，供应商可自行制定。</w:t>
      </w:r>
    </w:p>
    <w:p>
      <w:pPr>
        <w:pStyle w:val="3"/>
        <w:rPr>
          <w:rFonts w:ascii="宋体" w:hAnsi="宋体"/>
          <w:sz w:val="21"/>
          <w:szCs w:val="21"/>
        </w:rPr>
      </w:pPr>
      <w:bookmarkStart w:id="39" w:name="_Toc421826400"/>
      <w:bookmarkStart w:id="40" w:name="_Toc435523639"/>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2.报价应是“询价采购文件”所确定的采购范围内全部工作内容的价格体现。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35523640"/>
      <w:bookmarkStart w:id="42" w:name="_Toc30518"/>
      <w:bookmarkStart w:id="43" w:name="_Toc421826401"/>
      <w:bookmarkStart w:id="44" w:name="_Toc487900326"/>
      <w:bookmarkStart w:id="45" w:name="_Toc26129"/>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421826402"/>
      <w:bookmarkStart w:id="47" w:name="_Toc18721"/>
      <w:bookmarkStart w:id="48" w:name="_Toc13738"/>
      <w:bookmarkStart w:id="49" w:name="_Toc435523641"/>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所有供应商的响应文件应按询价采购文件的要求装订。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13670"/>
      <w:bookmarkStart w:id="51" w:name="_Toc421826403"/>
      <w:bookmarkStart w:id="52" w:name="_Toc435523642"/>
      <w:bookmarkStart w:id="53" w:name="_Toc23127"/>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询价采购小组按询价采购文件规定的时间、地点组织开启工作。</w:t>
      </w:r>
    </w:p>
    <w:p>
      <w:pPr>
        <w:pStyle w:val="3"/>
        <w:rPr>
          <w:rFonts w:ascii="宋体" w:hAnsi="宋体"/>
          <w:sz w:val="21"/>
          <w:szCs w:val="21"/>
        </w:rPr>
      </w:pPr>
      <w:bookmarkStart w:id="54" w:name="_Toc421826404"/>
      <w:bookmarkStart w:id="55" w:name="_Toc32190"/>
      <w:bookmarkStart w:id="56" w:name="_Toc435523643"/>
      <w:bookmarkStart w:id="57" w:name="_Toc8073"/>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1.评审由询价采购小组负责。询价采购小组由3名及以上单数成员组成。询价采购小组成员按照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（2）评审严格按照《中华人民共和国政府采购法》中规定的要求以及询价采购文件的要求和条件进行。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供应商法定代表人未按询价采购文件规定参加开启会，又无指定代理人（法定代理人委托书为准）或虽参加开启会议但不能出示有效身份证件证明其身份的；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扰乱采购询价采购秩序，经劝阻无效的；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（8）方案经评审后认定为不能满足询价采购文件要求或不合格的。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询价采购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127"/>
        <w:gridCol w:w="692"/>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2127" w:type="dxa"/>
            <w:vAlign w:val="center"/>
          </w:tcPr>
          <w:p>
            <w:pPr>
              <w:jc w:val="center"/>
              <w:rPr>
                <w:rFonts w:ascii="宋体" w:hAnsi="宋体"/>
                <w:szCs w:val="21"/>
              </w:rPr>
            </w:pPr>
            <w:r>
              <w:rPr>
                <w:rFonts w:hint="eastAsia" w:ascii="宋体" w:hAnsi="宋体"/>
                <w:szCs w:val="21"/>
              </w:rPr>
              <w:t>评审因素</w:t>
            </w:r>
          </w:p>
        </w:tc>
        <w:tc>
          <w:tcPr>
            <w:tcW w:w="692"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58"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2127"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692"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spacing w:line="315" w:lineRule="atLeast"/>
              <w:rPr>
                <w:rFonts w:ascii="宋体" w:hAnsi="宋体"/>
                <w:color w:val="000000"/>
                <w:kern w:val="0"/>
                <w:szCs w:val="21"/>
                <w:highlight w:val="yellow"/>
              </w:rPr>
            </w:pPr>
            <w:r>
              <w:rPr>
                <w:rFonts w:hint="eastAsia" w:ascii="宋体" w:hAnsi="宋体"/>
                <w:color w:val="000000"/>
                <w:kern w:val="0"/>
                <w:szCs w:val="21"/>
                <w:highlight w:val="yellow"/>
              </w:rPr>
              <w:t>企业法人营业执照副本2分</w:t>
            </w:r>
          </w:p>
          <w:p>
            <w:pPr>
              <w:spacing w:line="315" w:lineRule="atLeast"/>
              <w:rPr>
                <w:rFonts w:ascii="宋体" w:hAnsi="宋体"/>
                <w:color w:val="000000"/>
                <w:kern w:val="0"/>
                <w:szCs w:val="21"/>
                <w:highlight w:val="yellow"/>
              </w:rPr>
            </w:pPr>
            <w:r>
              <w:rPr>
                <w:rFonts w:hint="eastAsia" w:ascii="宋体" w:hAnsi="宋体"/>
                <w:color w:val="000000"/>
                <w:kern w:val="0"/>
                <w:szCs w:val="21"/>
                <w:highlight w:val="yellow"/>
              </w:rPr>
              <w:t>税务登记证副本2分</w:t>
            </w:r>
          </w:p>
          <w:p>
            <w:pPr>
              <w:spacing w:line="315" w:lineRule="atLeast"/>
              <w:rPr>
                <w:color w:val="000000"/>
                <w:kern w:val="0"/>
                <w:szCs w:val="21"/>
                <w:highlight w:val="yellow"/>
              </w:rPr>
            </w:pPr>
            <w:r>
              <w:rPr>
                <w:rFonts w:hint="eastAsia" w:ascii="宋体" w:hAnsi="宋体"/>
                <w:color w:val="000000"/>
                <w:kern w:val="0"/>
                <w:szCs w:val="21"/>
                <w:highlight w:val="yellow"/>
              </w:rPr>
              <w:t>组织机构代码证副本或境外企业合法证明材料2分</w:t>
            </w:r>
          </w:p>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2127"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692"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2127"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692"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2127"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692"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2127"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692"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r>
              <w:rPr>
                <w:rFonts w:hint="eastAsia"/>
                <w:szCs w:val="21"/>
              </w:rPr>
              <w:t>合同之日起</w:t>
            </w:r>
            <w:r>
              <w:rPr>
                <w:szCs w:val="21"/>
              </w:rPr>
              <w:t>3</w:t>
            </w:r>
            <w:r>
              <w:rPr>
                <w:rFonts w:hint="eastAsia"/>
                <w:szCs w:val="21"/>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restart"/>
            <w:vAlign w:val="center"/>
          </w:tcPr>
          <w:p>
            <w:pPr>
              <w:jc w:val="center"/>
              <w:rPr>
                <w:rFonts w:ascii="宋体" w:hAnsi="宋体"/>
                <w:szCs w:val="21"/>
              </w:rPr>
            </w:pPr>
            <w:r>
              <w:rPr>
                <w:rFonts w:hint="eastAsia" w:ascii="宋体" w:hAnsi="宋体"/>
                <w:szCs w:val="21"/>
              </w:rPr>
              <w:t>技术服务部分（40分）</w:t>
            </w:r>
          </w:p>
        </w:tc>
        <w:tc>
          <w:tcPr>
            <w:tcW w:w="2127"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692" w:type="dxa"/>
            <w:vAlign w:val="center"/>
          </w:tcPr>
          <w:p>
            <w:pPr>
              <w:jc w:val="center"/>
              <w:rPr>
                <w:rFonts w:ascii="宋体" w:hAnsi="宋体"/>
                <w:szCs w:val="21"/>
                <w:highlight w:val="yellow"/>
              </w:rPr>
            </w:pPr>
            <w:r>
              <w:rPr>
                <w:rFonts w:ascii="宋体" w:hAnsi="宋体"/>
                <w:szCs w:val="21"/>
                <w:highlight w:val="yellow"/>
              </w:rPr>
              <w:t>2</w:t>
            </w:r>
            <w:r>
              <w:rPr>
                <w:rFonts w:hint="eastAsia" w:ascii="宋体" w:hAnsi="宋体"/>
                <w:szCs w:val="21"/>
                <w:highlight w:val="yellow"/>
              </w:rPr>
              <w:t>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w:t>
            </w:r>
            <w:r>
              <w:rPr>
                <w:rFonts w:ascii="宋体" w:hAnsi="宋体"/>
                <w:szCs w:val="21"/>
                <w:highlight w:val="yellow"/>
              </w:rPr>
              <w:t>2</w:t>
            </w:r>
            <w:r>
              <w:rPr>
                <w:rFonts w:hint="eastAsia" w:ascii="宋体" w:hAnsi="宋体"/>
                <w:szCs w:val="21"/>
                <w:highlight w:val="yellow"/>
              </w:rPr>
              <w:t>0分，每偏离一条扣</w:t>
            </w:r>
            <w:r>
              <w:rPr>
                <w:rFonts w:ascii="宋体" w:hAnsi="宋体"/>
                <w:szCs w:val="21"/>
                <w:highlight w:val="yellow"/>
              </w:rPr>
              <w:t>5</w:t>
            </w:r>
            <w:r>
              <w:rPr>
                <w:rFonts w:hint="eastAsia" w:ascii="宋体" w:hAnsi="宋体"/>
                <w:szCs w:val="21"/>
                <w:highlight w:val="yellow"/>
              </w:rPr>
              <w:t>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Merge w:val="continue"/>
            <w:vAlign w:val="center"/>
          </w:tcPr>
          <w:p>
            <w:pPr>
              <w:jc w:val="center"/>
              <w:rPr>
                <w:rFonts w:ascii="宋体" w:hAnsi="宋体"/>
                <w:szCs w:val="21"/>
              </w:rPr>
            </w:pPr>
          </w:p>
        </w:tc>
        <w:tc>
          <w:tcPr>
            <w:tcW w:w="2127" w:type="dxa"/>
            <w:vAlign w:val="center"/>
          </w:tcPr>
          <w:p>
            <w:pPr>
              <w:jc w:val="center"/>
              <w:rPr>
                <w:rFonts w:ascii="宋体" w:hAnsi="宋体"/>
                <w:szCs w:val="21"/>
                <w:highlight w:val="yellow"/>
              </w:rPr>
            </w:pPr>
            <w:r>
              <w:rPr>
                <w:rFonts w:hint="eastAsia" w:ascii="宋体" w:hAnsi="宋体"/>
                <w:szCs w:val="21"/>
                <w:highlight w:val="yellow"/>
              </w:rPr>
              <w:t>项目整体设计方案</w:t>
            </w:r>
          </w:p>
        </w:tc>
        <w:tc>
          <w:tcPr>
            <w:tcW w:w="692" w:type="dxa"/>
            <w:vAlign w:val="center"/>
          </w:tcPr>
          <w:p>
            <w:pPr>
              <w:jc w:val="center"/>
              <w:rPr>
                <w:rFonts w:ascii="宋体" w:hAnsi="宋体"/>
                <w:szCs w:val="21"/>
                <w:highlight w:val="yellow"/>
              </w:rPr>
            </w:pPr>
            <w:r>
              <w:rPr>
                <w:rFonts w:ascii="宋体" w:hAnsi="宋体"/>
                <w:szCs w:val="21"/>
                <w:highlight w:val="yellow"/>
              </w:rPr>
              <w:t>20</w:t>
            </w:r>
          </w:p>
        </w:tc>
        <w:tc>
          <w:tcPr>
            <w:tcW w:w="5971" w:type="dxa"/>
            <w:vAlign w:val="center"/>
          </w:tcPr>
          <w:p>
            <w:pPr>
              <w:rPr>
                <w:rFonts w:ascii="宋体" w:hAnsi="宋体"/>
                <w:szCs w:val="21"/>
                <w:highlight w:val="yellow"/>
              </w:rPr>
            </w:pPr>
            <w:r>
              <w:rPr>
                <w:rFonts w:hint="eastAsia" w:ascii="宋体" w:hAnsi="宋体"/>
                <w:szCs w:val="21"/>
                <w:highlight w:val="yellow"/>
              </w:rPr>
              <w:t>方案对技术系统的需求分析和目标定位准确，系统结构合理，能够紧扣业务需求，内容完整、合理可行，可操作性强，得2</w:t>
            </w:r>
            <w:r>
              <w:rPr>
                <w:rFonts w:ascii="宋体" w:hAnsi="宋体"/>
                <w:szCs w:val="21"/>
                <w:highlight w:val="yellow"/>
              </w:rPr>
              <w:t>0</w:t>
            </w:r>
            <w:r>
              <w:rPr>
                <w:rFonts w:hint="eastAsia" w:ascii="宋体" w:hAnsi="宋体"/>
                <w:szCs w:val="21"/>
                <w:highlight w:val="yellow"/>
              </w:rPr>
              <w:t>分；</w:t>
            </w:r>
          </w:p>
          <w:p>
            <w:pPr>
              <w:rPr>
                <w:rFonts w:ascii="宋体" w:hAnsi="宋体"/>
                <w:szCs w:val="21"/>
                <w:highlight w:val="yellow"/>
              </w:rPr>
            </w:pPr>
            <w:r>
              <w:rPr>
                <w:rFonts w:hint="eastAsia" w:ascii="宋体" w:hAnsi="宋体"/>
                <w:szCs w:val="21"/>
                <w:highlight w:val="yellow"/>
              </w:rPr>
              <w:t>方案对技术系统的需求分析和目标定位较准确，系统结构较合理，基本满足业务需求，内容较完整，可操作性较强，得</w:t>
            </w:r>
            <w:r>
              <w:rPr>
                <w:rFonts w:ascii="宋体" w:hAnsi="宋体"/>
                <w:szCs w:val="21"/>
                <w:highlight w:val="yellow"/>
              </w:rPr>
              <w:t>10</w:t>
            </w:r>
            <w:r>
              <w:rPr>
                <w:rFonts w:hint="eastAsia" w:ascii="宋体" w:hAnsi="宋体"/>
                <w:szCs w:val="21"/>
                <w:highlight w:val="yellow"/>
              </w:rPr>
              <w:t>分；</w:t>
            </w:r>
          </w:p>
          <w:p>
            <w:pPr>
              <w:rPr>
                <w:rFonts w:ascii="宋体" w:hAnsi="宋体"/>
                <w:szCs w:val="21"/>
                <w:highlight w:val="yellow"/>
              </w:rPr>
            </w:pPr>
            <w:r>
              <w:rPr>
                <w:rFonts w:hint="eastAsia" w:ascii="宋体" w:hAnsi="宋体"/>
                <w:szCs w:val="21"/>
                <w:highlight w:val="yellow"/>
              </w:rPr>
              <w:t>方案对技术系统的需求分析和目标定位不准确，系统结构不合理，不能满足业务需求，内容不完整，无可操作性，得</w:t>
            </w:r>
            <w:r>
              <w:rPr>
                <w:rFonts w:ascii="宋体" w:hAnsi="宋体"/>
                <w:szCs w:val="21"/>
                <w:highlight w:val="yellow"/>
              </w:rPr>
              <w:t>0</w:t>
            </w:r>
            <w:r>
              <w:rPr>
                <w:rFonts w:hint="eastAsia" w:ascii="宋体" w:hAnsi="宋体"/>
                <w:szCs w:val="21"/>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981" w:type="dxa"/>
            <w:gridSpan w:val="2"/>
            <w:vAlign w:val="center"/>
          </w:tcPr>
          <w:p>
            <w:pPr>
              <w:jc w:val="center"/>
              <w:rPr>
                <w:rFonts w:ascii="宋体" w:hAnsi="宋体"/>
                <w:szCs w:val="21"/>
              </w:rPr>
            </w:pPr>
            <w:r>
              <w:rPr>
                <w:rFonts w:hint="eastAsia" w:ascii="宋体" w:hAnsi="宋体"/>
                <w:szCs w:val="21"/>
              </w:rPr>
              <w:t>价格部分(40分)</w:t>
            </w:r>
          </w:p>
        </w:tc>
        <w:tc>
          <w:tcPr>
            <w:tcW w:w="692"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满足询价采购文件需求且价格最低的报价为评审基准价，其价格为满分。其他合格供应商的价格分统一按照下列公式计算：报价得分＝（评审基准价/投标报价）×40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981" w:type="dxa"/>
            <w:gridSpan w:val="2"/>
            <w:vAlign w:val="center"/>
          </w:tcPr>
          <w:p>
            <w:pPr>
              <w:jc w:val="center"/>
              <w:rPr>
                <w:rFonts w:ascii="宋体" w:hAnsi="宋体"/>
                <w:szCs w:val="21"/>
              </w:rPr>
            </w:pPr>
            <w:r>
              <w:rPr>
                <w:rFonts w:hint="eastAsia" w:ascii="宋体" w:hAnsi="宋体"/>
                <w:szCs w:val="21"/>
              </w:rPr>
              <w:t>总计</w:t>
            </w:r>
          </w:p>
        </w:tc>
        <w:tc>
          <w:tcPr>
            <w:tcW w:w="692"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4）如果询价采购小组认为有必要，可以要求供应商介绍相关情况。供应商必须本着诚实信用的原则，实事求是地陈述。如发现有弄虚作假行为，将取消其资格。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5887"/>
      <w:bookmarkStart w:id="60" w:name="_Toc22830"/>
      <w:bookmarkStart w:id="61" w:name="_Toc421826405"/>
      <w:bookmarkStart w:id="62" w:name="_Toc435523644"/>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1.响应文件开启后，直至向候选供应商发出中标通知书时止，凡与审查、澄清、评价和询价采购有关资料以及意见等，均不得向供应商及与评审无关的其他人透露。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2.评审过程中，如果供应商试图在响应文件审查、澄清、评价和比较及询价采购意见方面向评审小组成员施加任何影响，该供应商被取消投标资格，其投标按废标处理。</w:t>
      </w:r>
    </w:p>
    <w:p>
      <w:pPr>
        <w:pStyle w:val="3"/>
        <w:rPr>
          <w:rFonts w:ascii="宋体" w:hAnsi="宋体"/>
          <w:sz w:val="21"/>
          <w:szCs w:val="21"/>
        </w:rPr>
      </w:pPr>
      <w:bookmarkStart w:id="63" w:name="_Toc31182"/>
      <w:bookmarkStart w:id="64" w:name="_Toc5210"/>
      <w:bookmarkStart w:id="65" w:name="_Toc435523645"/>
      <w:bookmarkStart w:id="66" w:name="_Toc421826406"/>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14491"/>
      <w:bookmarkStart w:id="68" w:name="_Toc2593"/>
      <w:bookmarkStart w:id="69" w:name="_Toc421826407"/>
      <w:bookmarkStart w:id="70" w:name="_Toc435523646"/>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435523647"/>
      <w:bookmarkStart w:id="72" w:name="_Toc421826408"/>
      <w:bookmarkStart w:id="73" w:name="_Toc4999"/>
      <w:bookmarkStart w:id="74" w:name="_Toc29340"/>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Cs w:val="21"/>
          <w:u w:val="single"/>
        </w:rPr>
        <w:t>74.4</w:t>
      </w:r>
      <w:r>
        <w:rPr>
          <w:rFonts w:hint="eastAsia" w:ascii="宋体" w:hAnsi="宋体"/>
          <w:szCs w:val="21"/>
        </w:rPr>
        <w:t>万元，超过该价格上限将导致投标无效。</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1"/>
          <w:szCs w:val="21"/>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1"/>
          <w:szCs w:val="21"/>
        </w:rPr>
        <w:t>项目组成概述</w:t>
      </w:r>
    </w:p>
    <w:p>
      <w:pPr>
        <w:pStyle w:val="107"/>
        <w:tabs>
          <w:tab w:val="left" w:pos="0"/>
        </w:tabs>
        <w:ind w:firstLine="420"/>
        <w:jc w:val="both"/>
        <w:rPr>
          <w:rFonts w:hAnsi="宋体"/>
          <w:sz w:val="21"/>
          <w:szCs w:val="21"/>
        </w:rPr>
      </w:pPr>
      <w:r>
        <w:rPr>
          <w:rFonts w:hint="eastAsia" w:hAnsi="宋体"/>
          <w:sz w:val="21"/>
          <w:szCs w:val="21"/>
        </w:rPr>
        <w:t>名称：</w:t>
      </w:r>
      <w:bookmarkStart w:id="81" w:name="_Toc15520"/>
      <w:bookmarkStart w:id="82" w:name="_Toc24838"/>
      <w:bookmarkStart w:id="83" w:name="_Toc435523662"/>
      <w:r>
        <w:rPr>
          <w:rFonts w:hint="eastAsia" w:hAnsi="宋体"/>
          <w:sz w:val="21"/>
          <w:szCs w:val="21"/>
        </w:rPr>
        <w:t xml:space="preserve">TIM图像采集系统    </w:t>
      </w:r>
    </w:p>
    <w:p>
      <w:pPr>
        <w:pStyle w:val="107"/>
        <w:tabs>
          <w:tab w:val="left" w:pos="0"/>
        </w:tabs>
        <w:ind w:firstLine="420"/>
        <w:jc w:val="both"/>
        <w:rPr>
          <w:sz w:val="21"/>
          <w:szCs w:val="21"/>
        </w:rPr>
      </w:pPr>
      <w:r>
        <w:rPr>
          <w:rFonts w:hint="eastAsia" w:hAnsi="宋体"/>
          <w:sz w:val="21"/>
          <w:szCs w:val="21"/>
        </w:rPr>
        <w:t>数量：四十八台</w:t>
      </w:r>
    </w:p>
    <w:p>
      <w:pPr>
        <w:pStyle w:val="2"/>
        <w:spacing w:before="100" w:after="100"/>
        <w:rPr>
          <w:rFonts w:hAnsi="黑体" w:eastAsia="黑体"/>
          <w:b w:val="0"/>
          <w:bCs/>
          <w:kern w:val="2"/>
          <w:sz w:val="21"/>
          <w:szCs w:val="21"/>
        </w:rPr>
      </w:pPr>
      <w:r>
        <w:rPr>
          <w:rFonts w:hAnsi="黑体" w:eastAsia="黑体"/>
          <w:b w:val="0"/>
          <w:bCs/>
          <w:kern w:val="2"/>
          <w:sz w:val="21"/>
          <w:szCs w:val="21"/>
        </w:rPr>
        <w:t>二、技术参数</w:t>
      </w:r>
    </w:p>
    <w:p>
      <w:pPr>
        <w:pStyle w:val="104"/>
        <w:numPr>
          <w:ilvl w:val="0"/>
          <w:numId w:val="2"/>
        </w:numPr>
        <w:spacing w:line="360" w:lineRule="auto"/>
        <w:ind w:firstLineChars="0"/>
        <w:rPr>
          <w:rFonts w:ascii="宋体" w:hAnsi="宋体"/>
          <w:color w:val="000000"/>
        </w:rPr>
      </w:pPr>
      <w:r>
        <w:rPr>
          <w:rFonts w:hint="eastAsia" w:ascii="宋体" w:hAnsi="宋体"/>
          <w:color w:val="000000"/>
        </w:rPr>
        <w:t>*中央处理器：</w:t>
      </w:r>
      <w:r>
        <w:rPr>
          <w:rFonts w:ascii="宋体" w:hAnsi="宋体"/>
          <w:color w:val="000000"/>
        </w:rPr>
        <w:t>16</w:t>
      </w:r>
      <w:r>
        <w:rPr>
          <w:rFonts w:hint="eastAsia" w:ascii="宋体" w:hAnsi="宋体"/>
          <w:color w:val="000000"/>
        </w:rPr>
        <w:t>核，2</w:t>
      </w:r>
      <w:r>
        <w:rPr>
          <w:rFonts w:ascii="宋体" w:hAnsi="宋体"/>
          <w:color w:val="000000"/>
        </w:rPr>
        <w:t>.2</w:t>
      </w:r>
      <w:r>
        <w:rPr>
          <w:rFonts w:hint="eastAsia" w:ascii="宋体" w:hAnsi="宋体"/>
          <w:color w:val="000000"/>
        </w:rPr>
        <w:t>GHz；</w:t>
      </w:r>
    </w:p>
    <w:p>
      <w:pPr>
        <w:pStyle w:val="104"/>
        <w:numPr>
          <w:ilvl w:val="0"/>
          <w:numId w:val="2"/>
        </w:numPr>
        <w:spacing w:line="360" w:lineRule="auto"/>
        <w:ind w:firstLineChars="0"/>
        <w:rPr>
          <w:rFonts w:ascii="宋体" w:hAnsi="宋体"/>
          <w:color w:val="000000"/>
        </w:rPr>
      </w:pPr>
      <w:r>
        <w:rPr>
          <w:rFonts w:ascii="宋体" w:hAnsi="宋体"/>
          <w:color w:val="000000"/>
        </w:rPr>
        <w:t>*</w:t>
      </w:r>
      <w:r>
        <w:rPr>
          <w:rFonts w:hint="eastAsia" w:ascii="宋体" w:hAnsi="宋体"/>
          <w:color w:val="000000"/>
        </w:rPr>
        <w:t>内存：1</w:t>
      </w:r>
      <w:r>
        <w:rPr>
          <w:rFonts w:ascii="宋体" w:hAnsi="宋体"/>
          <w:color w:val="000000"/>
        </w:rPr>
        <w:t>6</w:t>
      </w:r>
      <w:r>
        <w:rPr>
          <w:rFonts w:hint="eastAsia" w:ascii="宋体" w:hAnsi="宋体"/>
          <w:color w:val="000000"/>
        </w:rPr>
        <w:t>G</w:t>
      </w:r>
      <w:r>
        <w:rPr>
          <w:rFonts w:ascii="宋体" w:hAnsi="宋体"/>
          <w:color w:val="000000"/>
        </w:rPr>
        <w:t xml:space="preserve"> </w:t>
      </w:r>
      <w:r>
        <w:rPr>
          <w:rFonts w:hint="eastAsia" w:ascii="宋体" w:hAnsi="宋体"/>
          <w:color w:val="000000"/>
        </w:rPr>
        <w:t>RECC；</w:t>
      </w:r>
    </w:p>
    <w:p>
      <w:pPr>
        <w:pStyle w:val="104"/>
        <w:numPr>
          <w:ilvl w:val="0"/>
          <w:numId w:val="2"/>
        </w:numPr>
        <w:spacing w:line="360" w:lineRule="auto"/>
        <w:ind w:firstLineChars="0"/>
        <w:rPr>
          <w:rFonts w:ascii="宋体" w:hAnsi="宋体"/>
          <w:color w:val="000000"/>
        </w:rPr>
      </w:pPr>
      <w:r>
        <w:rPr>
          <w:rFonts w:hint="eastAsia" w:ascii="宋体" w:hAnsi="宋体"/>
          <w:color w:val="000000"/>
        </w:rPr>
        <w:t>*硬盘：</w:t>
      </w:r>
      <w:r>
        <w:rPr>
          <w:rFonts w:ascii="宋体" w:hAnsi="宋体"/>
          <w:color w:val="000000"/>
        </w:rPr>
        <w:t>250</w:t>
      </w:r>
      <w:r>
        <w:rPr>
          <w:rFonts w:hint="eastAsia" w:ascii="宋体" w:hAnsi="宋体"/>
          <w:color w:val="000000"/>
        </w:rPr>
        <w:t>GB</w:t>
      </w:r>
      <w:r>
        <w:rPr>
          <w:rFonts w:ascii="宋体" w:hAnsi="宋体"/>
          <w:color w:val="000000"/>
        </w:rPr>
        <w:t xml:space="preserve"> </w:t>
      </w:r>
      <w:r>
        <w:rPr>
          <w:rFonts w:hint="eastAsia" w:ascii="宋体" w:hAnsi="宋体"/>
          <w:color w:val="000000"/>
        </w:rPr>
        <w:t>SSD</w:t>
      </w:r>
      <w:r>
        <w:rPr>
          <w:rFonts w:ascii="宋体" w:hAnsi="宋体"/>
          <w:color w:val="000000"/>
        </w:rPr>
        <w:t xml:space="preserve"> + 8</w:t>
      </w:r>
      <w:r>
        <w:rPr>
          <w:rFonts w:hint="eastAsia" w:ascii="宋体" w:hAnsi="宋体"/>
          <w:color w:val="000000"/>
        </w:rPr>
        <w:t>TB</w:t>
      </w:r>
      <w:r>
        <w:rPr>
          <w:rFonts w:ascii="宋体" w:hAnsi="宋体"/>
          <w:color w:val="000000"/>
        </w:rPr>
        <w:t xml:space="preserve"> </w:t>
      </w:r>
      <w:r>
        <w:rPr>
          <w:rFonts w:hint="eastAsia" w:ascii="宋体" w:hAnsi="宋体"/>
          <w:color w:val="000000"/>
        </w:rPr>
        <w:t>企业级HDD；</w:t>
      </w:r>
    </w:p>
    <w:p>
      <w:pPr>
        <w:pStyle w:val="104"/>
        <w:numPr>
          <w:ilvl w:val="0"/>
          <w:numId w:val="2"/>
        </w:numPr>
        <w:spacing w:line="360" w:lineRule="auto"/>
        <w:ind w:firstLineChars="0"/>
        <w:rPr>
          <w:rFonts w:ascii="宋体" w:hAnsi="宋体"/>
          <w:color w:val="000000"/>
        </w:rPr>
      </w:pPr>
      <w:r>
        <w:rPr>
          <w:rFonts w:hint="eastAsia" w:ascii="宋体" w:hAnsi="宋体"/>
          <w:color w:val="000000"/>
        </w:rPr>
        <w:t>机箱：</w:t>
      </w:r>
      <w:r>
        <w:rPr>
          <w:rFonts w:ascii="宋体" w:hAnsi="宋体"/>
          <w:color w:val="000000"/>
        </w:rPr>
        <w:t>2</w:t>
      </w:r>
      <w:r>
        <w:rPr>
          <w:rFonts w:hint="eastAsia" w:ascii="宋体" w:hAnsi="宋体"/>
          <w:color w:val="000000"/>
        </w:rPr>
        <w:t>U机架式机箱；</w:t>
      </w:r>
    </w:p>
    <w:p>
      <w:pPr>
        <w:pStyle w:val="104"/>
        <w:numPr>
          <w:ilvl w:val="0"/>
          <w:numId w:val="2"/>
        </w:numPr>
        <w:spacing w:line="360" w:lineRule="auto"/>
        <w:ind w:firstLineChars="0"/>
        <w:rPr>
          <w:rFonts w:ascii="宋体" w:hAnsi="宋体"/>
          <w:color w:val="000000"/>
        </w:rPr>
      </w:pPr>
      <w:r>
        <w:rPr>
          <w:rFonts w:hint="eastAsia" w:ascii="宋体" w:hAnsi="宋体"/>
          <w:color w:val="000000"/>
        </w:rPr>
        <w:t>远程管理：硬件级远程管理；</w:t>
      </w:r>
    </w:p>
    <w:p>
      <w:pPr>
        <w:pStyle w:val="104"/>
        <w:numPr>
          <w:ilvl w:val="0"/>
          <w:numId w:val="2"/>
        </w:numPr>
        <w:spacing w:line="360" w:lineRule="auto"/>
        <w:ind w:firstLineChars="0"/>
        <w:rPr>
          <w:rFonts w:ascii="宋体" w:hAnsi="宋体"/>
          <w:color w:val="000000"/>
        </w:rPr>
      </w:pPr>
      <w:r>
        <w:rPr>
          <w:rFonts w:hint="eastAsia" w:ascii="宋体" w:hAnsi="宋体"/>
          <w:color w:val="000000"/>
        </w:rPr>
        <w:t>备件：电源、S</w:t>
      </w:r>
      <w:r>
        <w:rPr>
          <w:rFonts w:ascii="宋体" w:hAnsi="宋体"/>
          <w:color w:val="000000"/>
        </w:rPr>
        <w:t>SD</w:t>
      </w:r>
      <w:r>
        <w:rPr>
          <w:rFonts w:hint="eastAsia" w:ascii="宋体" w:hAnsi="宋体"/>
          <w:color w:val="000000"/>
        </w:rPr>
        <w:t>、</w:t>
      </w:r>
      <w:r>
        <w:rPr>
          <w:rFonts w:ascii="宋体" w:hAnsi="宋体"/>
          <w:color w:val="000000"/>
        </w:rPr>
        <w:t>HDD</w:t>
      </w:r>
      <w:r>
        <w:rPr>
          <w:rFonts w:hint="eastAsia" w:ascii="宋体" w:hAnsi="宋体"/>
          <w:color w:val="000000"/>
        </w:rPr>
        <w:t xml:space="preserve"> </w:t>
      </w:r>
      <w:r>
        <w:rPr>
          <w:rFonts w:ascii="宋体" w:hAnsi="宋体"/>
          <w:color w:val="000000"/>
        </w:rPr>
        <w:t>* 2</w:t>
      </w:r>
      <w:r>
        <w:rPr>
          <w:rFonts w:hint="eastAsia" w:ascii="宋体" w:hAnsi="宋体"/>
          <w:color w:val="000000"/>
        </w:rPr>
        <w:t>组</w:t>
      </w:r>
    </w:p>
    <w:p>
      <w:pPr>
        <w:pStyle w:val="2"/>
        <w:spacing w:before="100" w:after="100"/>
        <w:rPr>
          <w:rFonts w:ascii="黑体" w:eastAsia="黑体"/>
          <w:b w:val="0"/>
          <w:sz w:val="21"/>
          <w:szCs w:val="21"/>
        </w:rPr>
      </w:pPr>
      <w:r>
        <w:rPr>
          <w:rFonts w:hint="eastAsia" w:ascii="黑体" w:eastAsia="黑体"/>
          <w:b w:val="0"/>
          <w:sz w:val="21"/>
          <w:szCs w:val="21"/>
        </w:rPr>
        <w:t>三 验收</w:t>
      </w:r>
    </w:p>
    <w:p>
      <w:pPr>
        <w:pStyle w:val="14"/>
        <w:adjustRightInd w:val="0"/>
        <w:snapToGrid w:val="0"/>
        <w:spacing w:after="0" w:line="360" w:lineRule="auto"/>
        <w:jc w:val="left"/>
        <w:rPr>
          <w:rFonts w:ascii="宋体" w:hAnsi="宋体"/>
          <w:szCs w:val="21"/>
        </w:rPr>
      </w:pPr>
      <w:r>
        <w:rPr>
          <w:rFonts w:hint="eastAsia" w:ascii="宋体" w:hAnsi="宋体"/>
          <w:szCs w:val="21"/>
        </w:rPr>
        <w:t>*</w:t>
      </w:r>
      <w:r>
        <w:rPr>
          <w:rFonts w:hint="eastAsia" w:ascii="宋体" w:hAnsi="宋体"/>
          <w:color w:val="FF0000"/>
          <w:szCs w:val="21"/>
        </w:rPr>
        <w:t>1</w:t>
      </w:r>
      <w:r>
        <w:rPr>
          <w:rFonts w:ascii="宋体" w:hAnsi="宋体"/>
          <w:color w:val="FF0000"/>
          <w:szCs w:val="21"/>
        </w:rPr>
        <w:t>验收依据：</w:t>
      </w:r>
    </w:p>
    <w:p>
      <w:pPr>
        <w:pStyle w:val="14"/>
        <w:adjustRightInd w:val="0"/>
        <w:snapToGrid w:val="0"/>
        <w:spacing w:after="0" w:line="360" w:lineRule="auto"/>
        <w:ind w:firstLine="420" w:firstLineChars="200"/>
        <w:jc w:val="left"/>
        <w:rPr>
          <w:rFonts w:ascii="Arial" w:hAnsi="Arial" w:cs="Arial"/>
          <w:szCs w:val="21"/>
        </w:rPr>
      </w:pPr>
      <w:r>
        <w:rPr>
          <w:rFonts w:ascii="宋体" w:hAnsi="宋体"/>
          <w:szCs w:val="21"/>
        </w:rPr>
        <w:t>按技术协议验收。</w:t>
      </w:r>
    </w:p>
    <w:p>
      <w:pPr>
        <w:adjustRightInd w:val="0"/>
        <w:snapToGrid w:val="0"/>
        <w:spacing w:line="360" w:lineRule="auto"/>
        <w:jc w:val="left"/>
        <w:rPr>
          <w:rFonts w:ascii="宋体" w:hAnsi="宋体"/>
          <w:szCs w:val="21"/>
        </w:rPr>
      </w:pPr>
      <w:r>
        <w:rPr>
          <w:rFonts w:hint="eastAsia" w:ascii="宋体" w:hAnsi="宋体"/>
          <w:szCs w:val="21"/>
        </w:rPr>
        <w:t>2</w:t>
      </w:r>
      <w:r>
        <w:rPr>
          <w:rFonts w:ascii="宋体" w:hAnsi="宋体"/>
          <w:szCs w:val="21"/>
        </w:rPr>
        <w:t>验收方式：</w:t>
      </w:r>
    </w:p>
    <w:p>
      <w:pPr>
        <w:pStyle w:val="14"/>
        <w:adjustRightInd w:val="0"/>
        <w:snapToGrid w:val="0"/>
        <w:spacing w:after="0" w:line="360" w:lineRule="auto"/>
        <w:ind w:firstLine="420" w:firstLineChars="200"/>
        <w:jc w:val="left"/>
        <w:rPr>
          <w:rFonts w:ascii="宋体" w:hAnsi="宋体"/>
          <w:szCs w:val="21"/>
        </w:rPr>
      </w:pPr>
      <w:r>
        <w:rPr>
          <w:rFonts w:ascii="宋体" w:hAnsi="宋体"/>
          <w:szCs w:val="21"/>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Cs w:val="21"/>
        </w:rPr>
      </w:pPr>
      <w:r>
        <w:rPr>
          <w:rFonts w:hint="eastAsia" w:ascii="宋体" w:hAnsi="宋体"/>
          <w:szCs w:val="21"/>
        </w:rPr>
        <w:t>3</w:t>
      </w:r>
      <w:r>
        <w:rPr>
          <w:rFonts w:ascii="宋体" w:hAnsi="宋体"/>
          <w:szCs w:val="21"/>
        </w:rPr>
        <w:t>验收内容：</w:t>
      </w:r>
    </w:p>
    <w:p>
      <w:pPr>
        <w:numPr>
          <w:ilvl w:val="0"/>
          <w:numId w:val="3"/>
        </w:numPr>
        <w:spacing w:line="360" w:lineRule="auto"/>
        <w:rPr>
          <w:rFonts w:ascii="Arial" w:hAnsi="Arial" w:cs="Arial"/>
          <w:szCs w:val="21"/>
        </w:rPr>
      </w:pPr>
      <w:r>
        <w:rPr>
          <w:rFonts w:ascii="Arial" w:hAnsi="Arial" w:cs="Arial"/>
          <w:szCs w:val="21"/>
        </w:rPr>
        <w:t>设备</w:t>
      </w:r>
      <w:r>
        <w:rPr>
          <w:rFonts w:hint="eastAsia" w:ascii="Arial" w:hAnsi="Arial" w:cs="Arial"/>
          <w:szCs w:val="21"/>
        </w:rPr>
        <w:t>交付</w:t>
      </w:r>
      <w:r>
        <w:rPr>
          <w:rFonts w:ascii="Arial" w:hAnsi="Arial" w:cs="Arial"/>
          <w:szCs w:val="21"/>
        </w:rPr>
        <w:t>到</w:t>
      </w:r>
      <w:r>
        <w:rPr>
          <w:rFonts w:hint="eastAsia" w:ascii="Arial" w:hAnsi="Arial" w:cs="Arial"/>
          <w:szCs w:val="21"/>
        </w:rPr>
        <w:t>用户</w:t>
      </w:r>
      <w:r>
        <w:rPr>
          <w:rFonts w:ascii="Arial" w:hAnsi="Arial" w:cs="Arial"/>
          <w:szCs w:val="21"/>
        </w:rPr>
        <w:t>指定处，供需双方清点货物，确认无误签收货物清单报告；提供原厂质量合格证明；在供需双方在场的情况下，安装调试设备，并对</w:t>
      </w:r>
      <w:r>
        <w:rPr>
          <w:rFonts w:hint="eastAsia" w:ascii="Arial" w:hAnsi="Arial" w:cs="Arial"/>
          <w:szCs w:val="21"/>
        </w:rPr>
        <w:t>用户方</w:t>
      </w:r>
      <w:r>
        <w:rPr>
          <w:rFonts w:ascii="Arial" w:hAnsi="Arial" w:cs="Arial"/>
          <w:szCs w:val="21"/>
        </w:rPr>
        <w:t>操作人员进行技术培训，</w:t>
      </w:r>
      <w:r>
        <w:rPr>
          <w:rFonts w:hint="eastAsia" w:ascii="Arial" w:hAnsi="Arial" w:cs="Arial"/>
          <w:szCs w:val="21"/>
        </w:rPr>
        <w:t>使用户方</w:t>
      </w:r>
      <w:r>
        <w:rPr>
          <w:rFonts w:ascii="Arial" w:hAnsi="Arial" w:cs="Arial"/>
          <w:szCs w:val="21"/>
        </w:rPr>
        <w:t xml:space="preserve">技术人员能够独立操作设备； </w:t>
      </w:r>
    </w:p>
    <w:p>
      <w:pPr>
        <w:numPr>
          <w:ilvl w:val="0"/>
          <w:numId w:val="3"/>
        </w:numPr>
        <w:spacing w:line="360" w:lineRule="auto"/>
        <w:rPr>
          <w:rFonts w:ascii="Arial" w:hAnsi="Arial" w:cs="Arial"/>
          <w:szCs w:val="21"/>
        </w:rPr>
      </w:pPr>
      <w:r>
        <w:rPr>
          <w:rFonts w:ascii="Arial" w:hAnsi="Arial" w:cs="Arial"/>
          <w:szCs w:val="21"/>
        </w:rPr>
        <w:t>按技术协议和装箱单验收配置、附件及相关文件资料</w:t>
      </w:r>
      <w:r>
        <w:rPr>
          <w:rFonts w:hint="eastAsia" w:ascii="Arial" w:hAnsi="Arial" w:cs="Arial"/>
          <w:szCs w:val="21"/>
        </w:rPr>
        <w:t>验收，</w:t>
      </w:r>
      <w:r>
        <w:rPr>
          <w:rFonts w:ascii="Arial" w:hAnsi="Arial" w:cs="Arial"/>
          <w:szCs w:val="21"/>
        </w:rPr>
        <w:t>验收合格，供需双方签订正式验收报告。如验收不合格，由此产生的退、换货等费用由供方负责。</w:t>
      </w:r>
    </w:p>
    <w:p>
      <w:pPr>
        <w:pStyle w:val="2"/>
        <w:spacing w:before="100" w:after="100"/>
        <w:rPr>
          <w:rFonts w:eastAsia="黑体"/>
          <w:b w:val="0"/>
          <w:sz w:val="21"/>
          <w:szCs w:val="21"/>
        </w:rPr>
      </w:pPr>
      <w:r>
        <w:rPr>
          <w:rFonts w:eastAsia="黑体"/>
          <w:b w:val="0"/>
          <w:sz w:val="21"/>
          <w:szCs w:val="21"/>
        </w:rPr>
        <w:t>四</w:t>
      </w:r>
      <w:r>
        <w:rPr>
          <w:rFonts w:hint="eastAsia" w:eastAsia="黑体"/>
          <w:b w:val="0"/>
          <w:sz w:val="21"/>
          <w:szCs w:val="21"/>
        </w:rPr>
        <w:t>付款方式、供货周期、</w:t>
      </w:r>
      <w:r>
        <w:rPr>
          <w:rFonts w:eastAsia="黑体"/>
          <w:b w:val="0"/>
          <w:sz w:val="21"/>
          <w:szCs w:val="21"/>
        </w:rPr>
        <w:t>质量保证、设备调试与培训</w:t>
      </w:r>
    </w:p>
    <w:p>
      <w:pPr>
        <w:adjustRightInd w:val="0"/>
        <w:snapToGrid w:val="0"/>
        <w:spacing w:line="360" w:lineRule="auto"/>
        <w:jc w:val="left"/>
        <w:rPr>
          <w:szCs w:val="21"/>
        </w:rPr>
      </w:pPr>
      <w:r>
        <w:rPr>
          <w:rFonts w:hint="eastAsia"/>
          <w:szCs w:val="21"/>
        </w:rPr>
        <w:t>1付款方式：签订合同预付50%，收到到货通知付40%，验收合格后付10%</w:t>
      </w:r>
    </w:p>
    <w:p>
      <w:pPr>
        <w:adjustRightInd w:val="0"/>
        <w:snapToGrid w:val="0"/>
        <w:spacing w:line="360" w:lineRule="auto"/>
        <w:jc w:val="left"/>
        <w:rPr>
          <w:szCs w:val="21"/>
        </w:rPr>
      </w:pPr>
      <w:r>
        <w:rPr>
          <w:rFonts w:hint="eastAsia"/>
          <w:szCs w:val="21"/>
        </w:rPr>
        <w:t>2供货周期：签字合同之日起</w:t>
      </w:r>
      <w:r>
        <w:rPr>
          <w:szCs w:val="21"/>
        </w:rPr>
        <w:t>3</w:t>
      </w:r>
      <w:r>
        <w:rPr>
          <w:rFonts w:hint="eastAsia"/>
          <w:szCs w:val="21"/>
        </w:rPr>
        <w:t>个月内供货</w:t>
      </w:r>
    </w:p>
    <w:p>
      <w:pPr>
        <w:adjustRightInd w:val="0"/>
        <w:snapToGrid w:val="0"/>
        <w:spacing w:line="360" w:lineRule="auto"/>
        <w:jc w:val="left"/>
        <w:rPr>
          <w:szCs w:val="21"/>
        </w:rPr>
      </w:pPr>
      <w:r>
        <w:rPr>
          <w:rFonts w:hint="eastAsia"/>
          <w:szCs w:val="21"/>
        </w:rPr>
        <w:t>3</w:t>
      </w:r>
      <w:r>
        <w:rPr>
          <w:rFonts w:hAnsi="宋体"/>
          <w:szCs w:val="21"/>
        </w:rPr>
        <w:t>质量保证</w:t>
      </w:r>
      <w:r>
        <w:rPr>
          <w:szCs w:val="21"/>
        </w:rPr>
        <w:t>:</w:t>
      </w:r>
    </w:p>
    <w:p>
      <w:pPr>
        <w:numPr>
          <w:ilvl w:val="0"/>
          <w:numId w:val="4"/>
        </w:numPr>
        <w:spacing w:line="360" w:lineRule="auto"/>
        <w:rPr>
          <w:szCs w:val="21"/>
        </w:rPr>
      </w:pPr>
      <w:r>
        <w:rPr>
          <w:rFonts w:hAnsi="Arial"/>
          <w:szCs w:val="21"/>
        </w:rPr>
        <w:t>供方保证所提供设备为性能合格稳定的新设备；</w:t>
      </w:r>
    </w:p>
    <w:p>
      <w:pPr>
        <w:numPr>
          <w:ilvl w:val="0"/>
          <w:numId w:val="4"/>
        </w:numPr>
        <w:spacing w:line="360" w:lineRule="auto"/>
        <w:rPr>
          <w:color w:val="FF0000"/>
          <w:szCs w:val="21"/>
        </w:rPr>
      </w:pPr>
      <w:r>
        <w:rPr>
          <w:rFonts w:hint="eastAsia" w:hAnsi="Arial"/>
          <w:color w:val="FF0000"/>
          <w:szCs w:val="21"/>
        </w:rPr>
        <w:t>*</w:t>
      </w:r>
      <w:r>
        <w:rPr>
          <w:rFonts w:hAnsi="Arial"/>
          <w:color w:val="FF0000"/>
          <w:szCs w:val="21"/>
        </w:rPr>
        <w:t>设备自正式验收合格之日起具有</w:t>
      </w:r>
      <w:r>
        <w:rPr>
          <w:color w:val="FF0000"/>
          <w:szCs w:val="21"/>
        </w:rPr>
        <w:t>12</w:t>
      </w:r>
      <w:r>
        <w:rPr>
          <w:rFonts w:hAnsi="Arial"/>
          <w:color w:val="FF0000"/>
          <w:szCs w:val="21"/>
        </w:rPr>
        <w:t>个月质保期。</w:t>
      </w:r>
    </w:p>
    <w:p>
      <w:pPr>
        <w:adjustRightInd w:val="0"/>
        <w:snapToGrid w:val="0"/>
        <w:spacing w:line="360" w:lineRule="auto"/>
        <w:jc w:val="left"/>
        <w:rPr>
          <w:szCs w:val="21"/>
        </w:rPr>
      </w:pPr>
      <w:r>
        <w:rPr>
          <w:rFonts w:hint="eastAsia" w:hAnsi="宋体"/>
          <w:szCs w:val="21"/>
        </w:rPr>
        <w:t>4</w:t>
      </w:r>
      <w:r>
        <w:rPr>
          <w:rFonts w:hAnsi="宋体"/>
          <w:szCs w:val="21"/>
        </w:rPr>
        <w:t>设备调试与培训</w:t>
      </w:r>
      <w:r>
        <w:rPr>
          <w:szCs w:val="21"/>
        </w:rPr>
        <w:t>:</w:t>
      </w:r>
    </w:p>
    <w:p>
      <w:pPr>
        <w:numPr>
          <w:ilvl w:val="0"/>
          <w:numId w:val="5"/>
        </w:numPr>
        <w:spacing w:line="360" w:lineRule="auto"/>
        <w:rPr>
          <w:szCs w:val="21"/>
        </w:rPr>
      </w:pPr>
      <w:r>
        <w:rPr>
          <w:rFonts w:hAnsi="Arial"/>
          <w:szCs w:val="21"/>
        </w:rPr>
        <w:t>供方协助设备安装就位并免费调试；</w:t>
      </w:r>
    </w:p>
    <w:p>
      <w:pPr>
        <w:numPr>
          <w:ilvl w:val="0"/>
          <w:numId w:val="5"/>
        </w:numPr>
        <w:spacing w:line="360" w:lineRule="auto"/>
        <w:rPr>
          <w:szCs w:val="21"/>
        </w:rPr>
      </w:pPr>
      <w:r>
        <w:rPr>
          <w:rFonts w:hAnsi="Arial"/>
          <w:szCs w:val="21"/>
        </w:rPr>
        <w:t>供方免费对用户方使用人员进行技术培训，以用户方能正确操作为准。</w:t>
      </w:r>
    </w:p>
    <w:p>
      <w:pPr>
        <w:pStyle w:val="2"/>
        <w:spacing w:before="100" w:after="100"/>
        <w:rPr>
          <w:rFonts w:eastAsia="黑体"/>
          <w:b w:val="0"/>
          <w:sz w:val="21"/>
          <w:szCs w:val="21"/>
        </w:rPr>
      </w:pPr>
      <w:r>
        <w:rPr>
          <w:rFonts w:eastAsia="黑体"/>
          <w:b w:val="0"/>
          <w:sz w:val="21"/>
          <w:szCs w:val="21"/>
        </w:rPr>
        <w:t>五售后服务</w:t>
      </w:r>
    </w:p>
    <w:p>
      <w:pPr>
        <w:adjustRightInd w:val="0"/>
        <w:snapToGrid w:val="0"/>
        <w:spacing w:line="360" w:lineRule="auto"/>
        <w:jc w:val="left"/>
        <w:rPr>
          <w:szCs w:val="21"/>
        </w:rPr>
      </w:pPr>
      <w:r>
        <w:rPr>
          <w:szCs w:val="21"/>
        </w:rPr>
        <w:t>1</w:t>
      </w:r>
      <w:r>
        <w:rPr>
          <w:rFonts w:hint="eastAsia"/>
          <w:szCs w:val="21"/>
        </w:rPr>
        <w:t>质保期间，</w:t>
      </w:r>
      <w:r>
        <w:rPr>
          <w:rFonts w:hAnsi="宋体"/>
          <w:szCs w:val="21"/>
        </w:rPr>
        <w:t>供方提供全天候</w:t>
      </w:r>
      <w:r>
        <w:rPr>
          <w:szCs w:val="21"/>
        </w:rPr>
        <w:t>24</w:t>
      </w:r>
      <w:r>
        <w:rPr>
          <w:rFonts w:hAnsi="宋体"/>
          <w:szCs w:val="21"/>
        </w:rPr>
        <w:t>小时电话技术支持，设备如出现</w:t>
      </w:r>
      <w:r>
        <w:rPr>
          <w:rFonts w:hint="eastAsia" w:hAnsi="宋体"/>
          <w:szCs w:val="21"/>
        </w:rPr>
        <w:t>非人为导致的</w:t>
      </w:r>
      <w:r>
        <w:rPr>
          <w:rFonts w:hAnsi="宋体"/>
          <w:szCs w:val="21"/>
        </w:rPr>
        <w:t>故障，供方应在</w:t>
      </w:r>
      <w:r>
        <w:rPr>
          <w:szCs w:val="21"/>
        </w:rPr>
        <w:t>1</w:t>
      </w:r>
      <w:r>
        <w:rPr>
          <w:rFonts w:hAnsi="宋体"/>
          <w:szCs w:val="21"/>
        </w:rPr>
        <w:t>小时内提供电话技术服务</w:t>
      </w:r>
      <w:r>
        <w:rPr>
          <w:rFonts w:hint="eastAsia" w:hAnsi="宋体"/>
          <w:szCs w:val="21"/>
        </w:rPr>
        <w:t>。如供方远程支持无法解决问题，</w:t>
      </w:r>
      <w:r>
        <w:rPr>
          <w:rFonts w:hAnsi="宋体"/>
          <w:szCs w:val="21"/>
        </w:rPr>
        <w:t>除重大故障外（如机械部件损坏）</w:t>
      </w:r>
      <w:r>
        <w:rPr>
          <w:rFonts w:hint="eastAsia" w:hAnsi="宋体"/>
          <w:szCs w:val="21"/>
        </w:rPr>
        <w:t>，</w:t>
      </w:r>
      <w:r>
        <w:rPr>
          <w:rFonts w:hAnsi="宋体"/>
          <w:szCs w:val="21"/>
        </w:rPr>
        <w:t>供方人员在</w:t>
      </w:r>
      <w:r>
        <w:rPr>
          <w:szCs w:val="21"/>
        </w:rPr>
        <w:t>2</w:t>
      </w:r>
      <w:r>
        <w:rPr>
          <w:rFonts w:hAnsi="宋体"/>
          <w:szCs w:val="21"/>
        </w:rPr>
        <w:t>日内到达招标人现场，排除故障，恢复设备正常运行，免费维修或更换有质量缺陷的部件；</w:t>
      </w:r>
    </w:p>
    <w:p>
      <w:pPr>
        <w:adjustRightInd w:val="0"/>
        <w:snapToGrid w:val="0"/>
        <w:spacing w:line="360" w:lineRule="auto"/>
        <w:jc w:val="left"/>
        <w:rPr>
          <w:szCs w:val="21"/>
        </w:rPr>
      </w:pPr>
      <w:r>
        <w:rPr>
          <w:szCs w:val="21"/>
        </w:rPr>
        <w:t>2</w:t>
      </w:r>
      <w:r>
        <w:rPr>
          <w:rFonts w:hAnsi="宋体"/>
          <w:szCs w:val="21"/>
        </w:rPr>
        <w:t>质保期外，</w:t>
      </w:r>
      <w:r>
        <w:rPr>
          <w:rFonts w:hint="eastAsia" w:hAnsi="宋体"/>
          <w:szCs w:val="21"/>
        </w:rPr>
        <w:t>在生产商维持正常供应的情况下，</w:t>
      </w:r>
      <w:r>
        <w:rPr>
          <w:rFonts w:hAnsi="宋体"/>
          <w:szCs w:val="21"/>
        </w:rPr>
        <w:t>供方保证以</w:t>
      </w:r>
      <w:r>
        <w:rPr>
          <w:rFonts w:hint="eastAsia" w:hAnsi="宋体"/>
          <w:szCs w:val="21"/>
        </w:rPr>
        <w:t>不高于市场</w:t>
      </w:r>
      <w:r>
        <w:rPr>
          <w:rFonts w:hAnsi="宋体"/>
          <w:szCs w:val="21"/>
        </w:rPr>
        <w:t>价提供备件和</w:t>
      </w:r>
      <w:r>
        <w:rPr>
          <w:rFonts w:hint="eastAsia" w:hAnsi="宋体"/>
          <w:szCs w:val="21"/>
        </w:rPr>
        <w:t>保证不少于10年的技术维</w:t>
      </w:r>
      <w:r>
        <w:rPr>
          <w:rFonts w:hAnsi="宋体"/>
          <w:szCs w:val="21"/>
        </w:rPr>
        <w:t>修</w:t>
      </w:r>
      <w:r>
        <w:rPr>
          <w:rFonts w:hint="eastAsia" w:hAnsi="宋体"/>
          <w:szCs w:val="21"/>
        </w:rPr>
        <w:t>支持</w:t>
      </w:r>
      <w:r>
        <w:rPr>
          <w:rFonts w:hAnsi="宋体"/>
          <w:szCs w:val="21"/>
        </w:rPr>
        <w:t>；</w:t>
      </w:r>
    </w:p>
    <w:p>
      <w:pPr>
        <w:adjustRightInd w:val="0"/>
        <w:snapToGrid w:val="0"/>
        <w:spacing w:line="360" w:lineRule="auto"/>
        <w:jc w:val="left"/>
        <w:rPr>
          <w:szCs w:val="21"/>
        </w:rPr>
      </w:pPr>
      <w:r>
        <w:rPr>
          <w:szCs w:val="21"/>
        </w:rPr>
        <w:t>3</w:t>
      </w:r>
      <w:r>
        <w:rPr>
          <w:rFonts w:hAnsi="宋体"/>
          <w:szCs w:val="21"/>
        </w:rPr>
        <w:t>供方不定期巡查，免费技术咨询；</w:t>
      </w:r>
    </w:p>
    <w:p>
      <w:pPr>
        <w:adjustRightInd w:val="0"/>
        <w:snapToGrid w:val="0"/>
        <w:spacing w:line="360" w:lineRule="auto"/>
        <w:jc w:val="left"/>
        <w:rPr>
          <w:szCs w:val="21"/>
        </w:rPr>
      </w:pPr>
      <w:r>
        <w:rPr>
          <w:szCs w:val="21"/>
        </w:rPr>
        <w:t>4</w:t>
      </w:r>
      <w:r>
        <w:rPr>
          <w:rFonts w:hAnsi="宋体"/>
          <w:szCs w:val="21"/>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435523663"/>
      <w:bookmarkStart w:id="85" w:name="_Toc174185202"/>
      <w:bookmarkStart w:id="86" w:name="_Toc180051036"/>
      <w:bookmarkStart w:id="87" w:name="_Toc16837"/>
      <w:bookmarkStart w:id="88" w:name="_Toc11974"/>
      <w:bookmarkStart w:id="89" w:name="_Toc408923619"/>
      <w:bookmarkStart w:id="90" w:name="_Toc86202633"/>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询价采购响应函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74185203"/>
      <w:bookmarkStart w:id="92" w:name="_Toc435523664"/>
      <w:bookmarkStart w:id="93" w:name="_Toc180051037"/>
      <w:bookmarkStart w:id="94" w:name="_Toc17887"/>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Cs w:val="21"/>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Cs w:val="21"/>
              </w:rPr>
              <w:t>签字合同之日起1</w:t>
            </w:r>
            <w:r>
              <w:rPr>
                <w:szCs w:val="21"/>
              </w:rPr>
              <w:t>8</w:t>
            </w:r>
            <w:r>
              <w:rPr>
                <w:rFonts w:hint="eastAsia"/>
                <w:szCs w:val="21"/>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223405606"/>
      <w:bookmarkStart w:id="96" w:name="_Toc435523665"/>
      <w:bookmarkStart w:id="97" w:name="_Toc1779"/>
      <w:bookmarkStart w:id="98" w:name="_Toc29401"/>
      <w:r>
        <w:rPr>
          <w:rFonts w:hint="eastAsia" w:ascii="宋体" w:hAnsi="宋体"/>
          <w:sz w:val="21"/>
          <w:szCs w:val="21"/>
        </w:rPr>
        <w:t>附件二、询价采购响应函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、在研究了项目的询价采购文件后，我们愿意按人民币（大写）  元，（小写）  元的总价遵照询价采购文件的要求承担采购的服务，服务周期为自签订合同后</w:t>
      </w:r>
      <w:r>
        <w:rPr>
          <w:rFonts w:ascii="宋体" w:hAnsi="宋体"/>
          <w:szCs w:val="21"/>
        </w:rPr>
        <w:t>3</w:t>
      </w:r>
      <w:r>
        <w:rPr>
          <w:rFonts w:hint="eastAsia" w:ascii="宋体" w:hAnsi="宋体"/>
          <w:szCs w:val="21"/>
        </w:rPr>
        <w:t>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2、我方同意在本项目询价采购文件中规定的开标日起的有效期内（见前附表）遵守本响应文件中的承诺且在此期限期满之前均具有约束力。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7</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5、按询价采购文件要求提供的服务的报价详见报价一览表。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8、承诺完全满足和响应询价采购文件中的各项商务和技术要求，若有偏差，已在响应文件商务条款偏离表中予以明确特别说明。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9、保证遵守询价采购文件的规定。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13、我方承诺接受询价采购文件中《中标合同》的全部条款且无任何异议。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pStyle w:val="4"/>
        <w:rPr>
          <w:rFonts w:ascii="宋体" w:hAnsi="宋体"/>
          <w:sz w:val="21"/>
          <w:szCs w:val="21"/>
        </w:rPr>
      </w:pPr>
      <w:bookmarkStart w:id="99" w:name="_Toc435523666"/>
      <w:bookmarkStart w:id="100" w:name="_Toc223405607"/>
      <w:bookmarkStart w:id="101" w:name="_Toc23115"/>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Pr>
        <w:pStyle w:val="4"/>
        <w:rPr>
          <w:rFonts w:ascii="宋体" w:hAnsi="宋体"/>
          <w:sz w:val="21"/>
          <w:szCs w:val="21"/>
        </w:rPr>
      </w:pPr>
      <w:bookmarkStart w:id="102" w:name="_Toc223405608"/>
      <w:bookmarkStart w:id="103" w:name="_Toc24441"/>
      <w:bookmarkStart w:id="104" w:name="_Toc435523667"/>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223405610"/>
      <w:bookmarkStart w:id="109" w:name="_Toc18438"/>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pStyle w:val="4"/>
        <w:rPr>
          <w:rFonts w:ascii="宋体" w:hAnsi="宋体"/>
          <w:sz w:val="21"/>
          <w:szCs w:val="21"/>
        </w:rPr>
      </w:pP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如供应商提交的响应文件商务条款及合同条款与询价采购文件的要求存在偏离，需逐项填写《商务条款偏离表》，完全满足询价采购文件要求的供应商需应答“完全满足询价采购文件的全部要求”。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询价采购文件条目号</w:t>
            </w:r>
          </w:p>
        </w:tc>
        <w:tc>
          <w:tcPr>
            <w:tcW w:w="2661" w:type="dxa"/>
            <w:vAlign w:val="center"/>
          </w:tcPr>
          <w:p>
            <w:pPr>
              <w:jc w:val="center"/>
              <w:rPr>
                <w:rFonts w:ascii="宋体" w:hAnsi="宋体"/>
                <w:b/>
                <w:szCs w:val="21"/>
              </w:rPr>
            </w:pPr>
            <w:r>
              <w:rPr>
                <w:rFonts w:hint="eastAsia" w:ascii="宋体" w:hAnsi="宋体"/>
                <w:b/>
                <w:szCs w:val="21"/>
              </w:rPr>
              <w:t>询价采购文件商务文件要求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完全满足询价采购文件的全部要求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bookmarkStart w:id="127" w:name="_Toc20524"/>
      <w:r>
        <w:rPr>
          <w:rFonts w:hint="eastAsia" w:ascii="宋体" w:hAnsi="宋体"/>
          <w:szCs w:val="21"/>
        </w:rPr>
        <w:t>日期：    年     月     日</w:t>
      </w:r>
      <w:bookmarkEnd w:id="127"/>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w:pict>
          <v:rect id="文本框 2" o:spid="_x0000_s1027"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">
            <v:path/>
            <v:fill focussize="0,0"/>
            <v:stroke weight="2pt"/>
            <v:imagedata o:title=""/>
            <o:lock v:ext="edit"/>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询价采购文件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w:pict>
          <v:rect id="文本框 3" o:spid="_x0000_s1026"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FF307D"/>
    <w:multiLevelType w:val="multilevel"/>
    <w:tmpl w:val="6CFF307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3B36"/>
    <w:rsid w:val="00020AD9"/>
    <w:rsid w:val="00021304"/>
    <w:rsid w:val="000241CB"/>
    <w:rsid w:val="00025199"/>
    <w:rsid w:val="00026F0C"/>
    <w:rsid w:val="00033353"/>
    <w:rsid w:val="000337A5"/>
    <w:rsid w:val="00041C2D"/>
    <w:rsid w:val="00047224"/>
    <w:rsid w:val="000551A2"/>
    <w:rsid w:val="000856D4"/>
    <w:rsid w:val="000925BB"/>
    <w:rsid w:val="000933C6"/>
    <w:rsid w:val="000B332F"/>
    <w:rsid w:val="000C4F6E"/>
    <w:rsid w:val="000C5F0C"/>
    <w:rsid w:val="00107094"/>
    <w:rsid w:val="001078AD"/>
    <w:rsid w:val="00142E03"/>
    <w:rsid w:val="001439BF"/>
    <w:rsid w:val="00157842"/>
    <w:rsid w:val="00172A27"/>
    <w:rsid w:val="00180886"/>
    <w:rsid w:val="001822D3"/>
    <w:rsid w:val="001A0F00"/>
    <w:rsid w:val="001B6B53"/>
    <w:rsid w:val="001C0AB6"/>
    <w:rsid w:val="001C33DC"/>
    <w:rsid w:val="001C69EC"/>
    <w:rsid w:val="001E29FB"/>
    <w:rsid w:val="001F08D6"/>
    <w:rsid w:val="001F756C"/>
    <w:rsid w:val="00200A38"/>
    <w:rsid w:val="0022021C"/>
    <w:rsid w:val="0022386D"/>
    <w:rsid w:val="00232896"/>
    <w:rsid w:val="00232A73"/>
    <w:rsid w:val="00232FA0"/>
    <w:rsid w:val="00245B91"/>
    <w:rsid w:val="00253FEA"/>
    <w:rsid w:val="00256DF2"/>
    <w:rsid w:val="0028492A"/>
    <w:rsid w:val="0029441A"/>
    <w:rsid w:val="0029646C"/>
    <w:rsid w:val="002B062D"/>
    <w:rsid w:val="002B6F65"/>
    <w:rsid w:val="002B77AA"/>
    <w:rsid w:val="002C66F7"/>
    <w:rsid w:val="002C6B99"/>
    <w:rsid w:val="002D5D09"/>
    <w:rsid w:val="002E4711"/>
    <w:rsid w:val="002E6FE4"/>
    <w:rsid w:val="002F1C2F"/>
    <w:rsid w:val="002F3F55"/>
    <w:rsid w:val="003121D2"/>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C7"/>
    <w:rsid w:val="00437A4C"/>
    <w:rsid w:val="00441C6C"/>
    <w:rsid w:val="004665EA"/>
    <w:rsid w:val="00470DDE"/>
    <w:rsid w:val="004770D9"/>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67C0E"/>
    <w:rsid w:val="005843CD"/>
    <w:rsid w:val="005903FB"/>
    <w:rsid w:val="00590BB3"/>
    <w:rsid w:val="005B6849"/>
    <w:rsid w:val="005C0308"/>
    <w:rsid w:val="005E2992"/>
    <w:rsid w:val="005F12BB"/>
    <w:rsid w:val="00611D65"/>
    <w:rsid w:val="00625B23"/>
    <w:rsid w:val="00635AF2"/>
    <w:rsid w:val="006400F4"/>
    <w:rsid w:val="00657327"/>
    <w:rsid w:val="0067157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F413F"/>
    <w:rsid w:val="007F635C"/>
    <w:rsid w:val="0080502D"/>
    <w:rsid w:val="00834D03"/>
    <w:rsid w:val="00850C69"/>
    <w:rsid w:val="0085313A"/>
    <w:rsid w:val="00857E78"/>
    <w:rsid w:val="0088097E"/>
    <w:rsid w:val="008A00A4"/>
    <w:rsid w:val="008A36E9"/>
    <w:rsid w:val="008B57A8"/>
    <w:rsid w:val="008D0D8B"/>
    <w:rsid w:val="008E1A66"/>
    <w:rsid w:val="008E67A3"/>
    <w:rsid w:val="00905000"/>
    <w:rsid w:val="009868D0"/>
    <w:rsid w:val="009A69D2"/>
    <w:rsid w:val="009C4B43"/>
    <w:rsid w:val="009D170C"/>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43F2C"/>
    <w:rsid w:val="00B63C43"/>
    <w:rsid w:val="00B71951"/>
    <w:rsid w:val="00B73D9E"/>
    <w:rsid w:val="00B740BD"/>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D29DE"/>
    <w:rsid w:val="00CD3FEC"/>
    <w:rsid w:val="00CE1F8B"/>
    <w:rsid w:val="00CE324F"/>
    <w:rsid w:val="00CF1346"/>
    <w:rsid w:val="00D05F00"/>
    <w:rsid w:val="00D117DA"/>
    <w:rsid w:val="00D17DC3"/>
    <w:rsid w:val="00D36C5A"/>
    <w:rsid w:val="00D4159C"/>
    <w:rsid w:val="00D4789B"/>
    <w:rsid w:val="00D541A6"/>
    <w:rsid w:val="00D564FB"/>
    <w:rsid w:val="00D61085"/>
    <w:rsid w:val="00D64493"/>
    <w:rsid w:val="00D85310"/>
    <w:rsid w:val="00DA1BE6"/>
    <w:rsid w:val="00DA5C79"/>
    <w:rsid w:val="00DB1FE4"/>
    <w:rsid w:val="00DC241D"/>
    <w:rsid w:val="00E01CBF"/>
    <w:rsid w:val="00E269B4"/>
    <w:rsid w:val="00E36C3B"/>
    <w:rsid w:val="00E7588D"/>
    <w:rsid w:val="00E8458B"/>
    <w:rsid w:val="00E86C6E"/>
    <w:rsid w:val="00EB03CD"/>
    <w:rsid w:val="00EC0B1A"/>
    <w:rsid w:val="00EC2C90"/>
    <w:rsid w:val="00EC74AA"/>
    <w:rsid w:val="00ED4864"/>
    <w:rsid w:val="00EE53B4"/>
    <w:rsid w:val="00F009FC"/>
    <w:rsid w:val="00F1030D"/>
    <w:rsid w:val="00F12547"/>
    <w:rsid w:val="00F14160"/>
    <w:rsid w:val="00F2226C"/>
    <w:rsid w:val="00F270BB"/>
    <w:rsid w:val="00F33BEE"/>
    <w:rsid w:val="00F636A1"/>
    <w:rsid w:val="00F86021"/>
    <w:rsid w:val="00F94BD0"/>
    <w:rsid w:val="00FD29E3"/>
    <w:rsid w:val="00FE6A2F"/>
    <w:rsid w:val="192820BE"/>
    <w:rsid w:val="262E524B"/>
    <w:rsid w:val="53F337EA"/>
    <w:rsid w:val="59A165DE"/>
    <w:rsid w:val="5F6D6AC5"/>
    <w:rsid w:val="72BE7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qFormat/>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qFormat/>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标题 3 字符"/>
    <w:link w:val="4"/>
    <w:qFormat/>
    <w:uiPriority w:val="0"/>
    <w:rPr>
      <w:rFonts w:ascii="Times New Roman" w:hAnsi="Times New Roman" w:eastAsia="宋体"/>
      <w:b/>
      <w:bCs/>
      <w:sz w:val="24"/>
      <w:szCs w:val="32"/>
    </w:rPr>
  </w:style>
  <w:style w:type="character" w:customStyle="1" w:styleId="43">
    <w:name w:val="页眉 字符"/>
    <w:link w:val="20"/>
    <w:qFormat/>
    <w:uiPriority w:val="0"/>
    <w:rPr>
      <w:kern w:val="2"/>
      <w:sz w:val="18"/>
      <w:szCs w:val="18"/>
    </w:rPr>
  </w:style>
  <w:style w:type="character" w:customStyle="1" w:styleId="44">
    <w:name w:val="标题 2 字符"/>
    <w:link w:val="3"/>
    <w:qFormat/>
    <w:uiPriority w:val="0"/>
    <w:rPr>
      <w:rFonts w:ascii="Arial" w:hAnsi="Arial" w:eastAsia="宋体"/>
      <w:b/>
      <w:bCs/>
      <w:sz w:val="24"/>
      <w:szCs w:val="32"/>
    </w:rPr>
  </w:style>
  <w:style w:type="character" w:customStyle="1" w:styleId="45">
    <w:name w:val="页脚 字符"/>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pPr>
      <w:spacing w:after="160" w:line="259" w:lineRule="auto"/>
    </w:pPr>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表段落 字符"/>
    <w:link w:val="104"/>
    <w:qFormat/>
    <w:locked/>
    <w:uiPriority w:val="34"/>
    <w:rPr>
      <w:rFonts w:ascii="Calibri" w:hAnsi="Calibri"/>
      <w:kern w:val="2"/>
      <w:sz w:val="21"/>
      <w:szCs w:val="21"/>
    </w:rPr>
  </w:style>
  <w:style w:type="character" w:customStyle="1" w:styleId="106">
    <w:name w:val="题注 字符"/>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批注文字 字符"/>
    <w:link w:val="13"/>
    <w:uiPriority w:val="0"/>
    <w:rPr>
      <w:kern w:val="2"/>
      <w:sz w:val="21"/>
    </w:rPr>
  </w:style>
  <w:style w:type="character" w:customStyle="1" w:styleId="110">
    <w:name w:val="批注主题 字符"/>
    <w:basedOn w:val="109"/>
    <w:link w:val="26"/>
    <w:uiPriority w:val="0"/>
    <w:rPr>
      <w:kern w:val="2"/>
      <w:sz w:val="21"/>
    </w:rPr>
  </w:style>
  <w:style w:type="paragraph" w:customStyle="1" w:styleId="111">
    <w:name w:val="修订1"/>
    <w:hidden/>
    <w:semiHidden/>
    <w:uiPriority w:val="99"/>
    <w:pPr>
      <w:spacing w:after="160" w:line="259" w:lineRule="auto"/>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128D7-3CEB-6342-9543-F74511C7591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1311</Words>
  <Characters>7473</Characters>
  <Lines>62</Lines>
  <Paragraphs>17</Paragraphs>
  <TotalTime>224</TotalTime>
  <ScaleCrop>false</ScaleCrop>
  <LinksUpToDate>false</LinksUpToDate>
  <CharactersWithSpaces>8767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NTKO</cp:lastModifiedBy>
  <cp:lastPrinted>2017-08-17T03:17:00Z</cp:lastPrinted>
  <dcterms:modified xsi:type="dcterms:W3CDTF">2020-09-21T06:32:17Z</dcterms:modified>
  <dc:title>招标书</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